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323" w:rsidRPr="00652323" w:rsidRDefault="00652323" w:rsidP="00652323">
      <w:pPr>
        <w:jc w:val="center"/>
        <w:rPr>
          <w:rFonts w:asciiTheme="majorHAnsi" w:hAnsiTheme="majorHAnsi"/>
          <w:b/>
          <w:sz w:val="28"/>
          <w:szCs w:val="28"/>
        </w:rPr>
      </w:pPr>
      <w:r w:rsidRPr="00652323">
        <w:rPr>
          <w:rFonts w:asciiTheme="majorHAnsi" w:hAnsiTheme="majorHAnsi"/>
          <w:b/>
          <w:sz w:val="28"/>
          <w:szCs w:val="28"/>
        </w:rPr>
        <w:t>Statement of Senator Charles E. Grassley</w:t>
      </w:r>
    </w:p>
    <w:p w:rsidR="00652323" w:rsidRPr="00652323" w:rsidRDefault="00652323" w:rsidP="00652323">
      <w:pPr>
        <w:pStyle w:val="NoSpacing"/>
        <w:jc w:val="center"/>
        <w:rPr>
          <w:rFonts w:asciiTheme="majorHAnsi" w:hAnsiTheme="majorHAnsi"/>
          <w:b/>
          <w:sz w:val="28"/>
          <w:szCs w:val="28"/>
        </w:rPr>
      </w:pPr>
      <w:r w:rsidRPr="00652323">
        <w:rPr>
          <w:rFonts w:asciiTheme="majorHAnsi" w:hAnsiTheme="majorHAnsi"/>
          <w:b/>
          <w:sz w:val="28"/>
          <w:szCs w:val="28"/>
        </w:rPr>
        <w:t>Before the Committee on the Judiciary</w:t>
      </w:r>
    </w:p>
    <w:p w:rsidR="00652323" w:rsidRDefault="00652323" w:rsidP="00652323">
      <w:pPr>
        <w:pStyle w:val="NoSpacing"/>
        <w:jc w:val="center"/>
        <w:rPr>
          <w:rFonts w:asciiTheme="majorHAnsi" w:hAnsiTheme="majorHAnsi"/>
          <w:b/>
          <w:sz w:val="28"/>
          <w:szCs w:val="28"/>
        </w:rPr>
      </w:pPr>
    </w:p>
    <w:p w:rsidR="00652323" w:rsidRPr="00652323" w:rsidRDefault="00652323" w:rsidP="00652323">
      <w:pPr>
        <w:pStyle w:val="NoSpacing"/>
        <w:jc w:val="center"/>
        <w:rPr>
          <w:rFonts w:asciiTheme="majorHAnsi" w:hAnsiTheme="majorHAnsi"/>
          <w:b/>
          <w:sz w:val="28"/>
          <w:szCs w:val="28"/>
        </w:rPr>
      </w:pPr>
      <w:r w:rsidRPr="00652323">
        <w:rPr>
          <w:rFonts w:asciiTheme="majorHAnsi" w:hAnsiTheme="majorHAnsi"/>
          <w:b/>
          <w:sz w:val="28"/>
          <w:szCs w:val="28"/>
        </w:rPr>
        <w:t>On the Nominations of:</w:t>
      </w:r>
    </w:p>
    <w:p w:rsidR="00652323" w:rsidRPr="00C22187" w:rsidRDefault="00652323" w:rsidP="00652323">
      <w:pPr>
        <w:pStyle w:val="NoSpacing"/>
        <w:rPr>
          <w:sz w:val="28"/>
          <w:szCs w:val="28"/>
        </w:rPr>
      </w:pPr>
    </w:p>
    <w:p w:rsidR="007832B9" w:rsidRPr="007832B9" w:rsidRDefault="00A21F45" w:rsidP="007832B9">
      <w:pPr>
        <w:pStyle w:val="NoSpacing"/>
        <w:jc w:val="center"/>
        <w:rPr>
          <w:i/>
          <w:sz w:val="28"/>
          <w:szCs w:val="28"/>
        </w:rPr>
      </w:pPr>
      <w:r>
        <w:rPr>
          <w:i/>
          <w:sz w:val="28"/>
          <w:szCs w:val="28"/>
        </w:rPr>
        <w:t>Paul J. Watford</w:t>
      </w:r>
      <w:r w:rsidR="007832B9" w:rsidRPr="007832B9">
        <w:rPr>
          <w:i/>
          <w:sz w:val="28"/>
          <w:szCs w:val="28"/>
        </w:rPr>
        <w:t xml:space="preserve">, to be United States </w:t>
      </w:r>
      <w:r>
        <w:rPr>
          <w:i/>
          <w:sz w:val="28"/>
          <w:szCs w:val="28"/>
        </w:rPr>
        <w:t xml:space="preserve">Circuit </w:t>
      </w:r>
      <w:r w:rsidR="007832B9" w:rsidRPr="007832B9">
        <w:rPr>
          <w:i/>
          <w:sz w:val="28"/>
          <w:szCs w:val="28"/>
        </w:rPr>
        <w:t xml:space="preserve">Judge for the </w:t>
      </w:r>
      <w:r>
        <w:rPr>
          <w:i/>
          <w:sz w:val="28"/>
          <w:szCs w:val="28"/>
        </w:rPr>
        <w:t>Ninth Circuit</w:t>
      </w:r>
    </w:p>
    <w:p w:rsidR="007832B9" w:rsidRDefault="007832B9" w:rsidP="007832B9">
      <w:pPr>
        <w:pStyle w:val="NoSpacing"/>
        <w:rPr>
          <w:i/>
          <w:sz w:val="28"/>
          <w:szCs w:val="28"/>
        </w:rPr>
      </w:pPr>
    </w:p>
    <w:p w:rsidR="00652323" w:rsidRDefault="00A21F45" w:rsidP="00652323">
      <w:pPr>
        <w:pStyle w:val="NoSpacing"/>
        <w:jc w:val="center"/>
        <w:rPr>
          <w:rFonts w:asciiTheme="majorHAnsi" w:hAnsiTheme="majorHAnsi"/>
          <w:sz w:val="28"/>
          <w:szCs w:val="28"/>
        </w:rPr>
      </w:pPr>
      <w:r>
        <w:rPr>
          <w:rFonts w:asciiTheme="majorHAnsi" w:hAnsiTheme="majorHAnsi"/>
          <w:sz w:val="28"/>
          <w:szCs w:val="28"/>
        </w:rPr>
        <w:t>December 13, 2011</w:t>
      </w:r>
    </w:p>
    <w:p w:rsidR="004F44BB" w:rsidRDefault="004F44BB" w:rsidP="00652323">
      <w:pPr>
        <w:pStyle w:val="NoSpacing"/>
        <w:jc w:val="center"/>
        <w:rPr>
          <w:rFonts w:asciiTheme="majorHAnsi" w:hAnsiTheme="majorHAnsi"/>
          <w:sz w:val="28"/>
          <w:szCs w:val="28"/>
        </w:rPr>
      </w:pPr>
    </w:p>
    <w:p w:rsidR="006B5447" w:rsidRPr="00652323" w:rsidRDefault="006B5447" w:rsidP="00652323">
      <w:pPr>
        <w:pStyle w:val="NoSpacing"/>
        <w:jc w:val="center"/>
        <w:rPr>
          <w:rFonts w:asciiTheme="majorHAnsi" w:hAnsiTheme="majorHAnsi"/>
          <w:sz w:val="28"/>
          <w:szCs w:val="28"/>
        </w:rPr>
      </w:pPr>
    </w:p>
    <w:p w:rsidR="00652323" w:rsidRPr="006B5447" w:rsidRDefault="00652323" w:rsidP="007E6BDF">
      <w:pPr>
        <w:spacing w:line="360" w:lineRule="auto"/>
        <w:ind w:firstLine="720"/>
        <w:rPr>
          <w:rFonts w:asciiTheme="majorHAnsi" w:hAnsiTheme="majorHAnsi"/>
          <w:sz w:val="36"/>
          <w:szCs w:val="36"/>
        </w:rPr>
      </w:pPr>
      <w:r w:rsidRPr="006B5447">
        <w:rPr>
          <w:rFonts w:asciiTheme="majorHAnsi" w:hAnsiTheme="majorHAnsi"/>
          <w:sz w:val="36"/>
          <w:szCs w:val="36"/>
        </w:rPr>
        <w:t xml:space="preserve">Mr. Chairman, </w:t>
      </w:r>
    </w:p>
    <w:p w:rsidR="00A21F45" w:rsidRPr="006B5447" w:rsidRDefault="00E7608C" w:rsidP="007E6BDF">
      <w:pPr>
        <w:pStyle w:val="NoSpacing"/>
        <w:spacing w:line="360" w:lineRule="auto"/>
        <w:ind w:firstLine="720"/>
        <w:rPr>
          <w:rFonts w:asciiTheme="majorHAnsi" w:hAnsiTheme="majorHAnsi"/>
          <w:sz w:val="36"/>
          <w:szCs w:val="36"/>
        </w:rPr>
      </w:pPr>
      <w:r w:rsidRPr="006B5447">
        <w:rPr>
          <w:rFonts w:asciiTheme="majorHAnsi" w:hAnsiTheme="majorHAnsi"/>
          <w:sz w:val="36"/>
          <w:szCs w:val="36"/>
        </w:rPr>
        <w:t xml:space="preserve">I join you in welcoming the nominee before us today.   </w:t>
      </w:r>
      <w:r w:rsidR="00A21F45" w:rsidRPr="006B5447">
        <w:rPr>
          <w:rFonts w:asciiTheme="majorHAnsi" w:hAnsiTheme="majorHAnsi"/>
          <w:sz w:val="36"/>
          <w:szCs w:val="36"/>
        </w:rPr>
        <w:t xml:space="preserve">I want to express my appreciation to Chairman Leahy for working with me on the schedule and agenda for today’s hearing. I am pleased that </w:t>
      </w:r>
      <w:r w:rsidR="00F777A5" w:rsidRPr="006B5447">
        <w:rPr>
          <w:rFonts w:asciiTheme="majorHAnsi" w:hAnsiTheme="majorHAnsi"/>
          <w:sz w:val="36"/>
          <w:szCs w:val="36"/>
        </w:rPr>
        <w:t xml:space="preserve">we </w:t>
      </w:r>
      <w:r w:rsidR="00A21F45" w:rsidRPr="006B5447">
        <w:rPr>
          <w:rFonts w:asciiTheme="majorHAnsi" w:hAnsiTheme="majorHAnsi"/>
          <w:sz w:val="36"/>
          <w:szCs w:val="36"/>
        </w:rPr>
        <w:t xml:space="preserve">were able to reach </w:t>
      </w:r>
      <w:r w:rsidR="00F777A5" w:rsidRPr="006B5447">
        <w:rPr>
          <w:rFonts w:asciiTheme="majorHAnsi" w:hAnsiTheme="majorHAnsi"/>
          <w:sz w:val="36"/>
          <w:szCs w:val="36"/>
        </w:rPr>
        <w:t xml:space="preserve">an </w:t>
      </w:r>
      <w:r w:rsidR="00A21F45" w:rsidRPr="006B5447">
        <w:rPr>
          <w:rFonts w:asciiTheme="majorHAnsi" w:hAnsiTheme="majorHAnsi"/>
          <w:sz w:val="36"/>
          <w:szCs w:val="36"/>
        </w:rPr>
        <w:t>agreement.</w:t>
      </w:r>
    </w:p>
    <w:p w:rsidR="00A21F45" w:rsidRPr="006B5447" w:rsidRDefault="00A21F45" w:rsidP="007E6BDF">
      <w:pPr>
        <w:pStyle w:val="NoSpacing"/>
        <w:spacing w:line="360" w:lineRule="auto"/>
        <w:ind w:firstLine="720"/>
        <w:rPr>
          <w:rFonts w:asciiTheme="majorHAnsi" w:hAnsiTheme="majorHAnsi"/>
          <w:sz w:val="36"/>
          <w:szCs w:val="36"/>
        </w:rPr>
      </w:pPr>
    </w:p>
    <w:p w:rsidR="00E133BD" w:rsidRPr="006B5447" w:rsidRDefault="00E7608C" w:rsidP="00A21F45">
      <w:pPr>
        <w:pStyle w:val="NoSpacing"/>
        <w:spacing w:line="360" w:lineRule="auto"/>
        <w:ind w:firstLine="720"/>
        <w:rPr>
          <w:rFonts w:asciiTheme="majorHAnsi" w:hAnsiTheme="majorHAnsi"/>
          <w:sz w:val="36"/>
          <w:szCs w:val="36"/>
        </w:rPr>
      </w:pPr>
      <w:r w:rsidRPr="006B5447">
        <w:rPr>
          <w:rFonts w:asciiTheme="majorHAnsi" w:hAnsiTheme="majorHAnsi"/>
          <w:sz w:val="36"/>
          <w:szCs w:val="36"/>
        </w:rPr>
        <w:t xml:space="preserve">Today we will hear from </w:t>
      </w:r>
      <w:r w:rsidR="00A21F45" w:rsidRPr="006B5447">
        <w:rPr>
          <w:rFonts w:asciiTheme="majorHAnsi" w:hAnsiTheme="majorHAnsi"/>
          <w:sz w:val="36"/>
          <w:szCs w:val="36"/>
        </w:rPr>
        <w:t xml:space="preserve">Paul J. Watford, nominated </w:t>
      </w:r>
      <w:r w:rsidRPr="006B5447">
        <w:rPr>
          <w:rFonts w:asciiTheme="majorHAnsi" w:hAnsiTheme="majorHAnsi"/>
          <w:sz w:val="36"/>
          <w:szCs w:val="36"/>
        </w:rPr>
        <w:t xml:space="preserve">to be </w:t>
      </w:r>
      <w:r w:rsidR="00A21F45" w:rsidRPr="006B5447">
        <w:rPr>
          <w:rFonts w:asciiTheme="majorHAnsi" w:hAnsiTheme="majorHAnsi"/>
          <w:sz w:val="36"/>
          <w:szCs w:val="36"/>
        </w:rPr>
        <w:t>United States Circuit Judge for the Ninth Circuit.  We have heard his biography</w:t>
      </w:r>
      <w:r w:rsidR="00F777A5" w:rsidRPr="006B5447">
        <w:rPr>
          <w:rFonts w:asciiTheme="majorHAnsi" w:hAnsiTheme="majorHAnsi"/>
          <w:sz w:val="36"/>
          <w:szCs w:val="36"/>
        </w:rPr>
        <w:t>, so I will not repeat that, but will include it in my full statement for the record.</w:t>
      </w:r>
    </w:p>
    <w:p w:rsidR="000C3C61" w:rsidRDefault="000C3C61" w:rsidP="000C3C61">
      <w:pPr>
        <w:spacing w:after="0" w:line="360" w:lineRule="auto"/>
        <w:ind w:firstLine="720"/>
        <w:rPr>
          <w:rFonts w:asciiTheme="majorHAnsi" w:hAnsiTheme="majorHAnsi"/>
          <w:sz w:val="36"/>
          <w:szCs w:val="36"/>
        </w:rPr>
      </w:pPr>
    </w:p>
    <w:p w:rsidR="006B5447" w:rsidRPr="006B5447" w:rsidRDefault="006B5447" w:rsidP="000C3C61">
      <w:pPr>
        <w:spacing w:after="0" w:line="360" w:lineRule="auto"/>
        <w:ind w:firstLine="720"/>
        <w:rPr>
          <w:rFonts w:asciiTheme="majorHAnsi" w:hAnsiTheme="majorHAnsi"/>
          <w:sz w:val="36"/>
          <w:szCs w:val="36"/>
        </w:rPr>
      </w:pPr>
    </w:p>
    <w:p w:rsidR="006B5447" w:rsidRDefault="009F5D7A" w:rsidP="00F777A5">
      <w:pPr>
        <w:spacing w:after="0" w:line="360" w:lineRule="auto"/>
        <w:ind w:firstLine="720"/>
        <w:rPr>
          <w:rFonts w:asciiTheme="majorHAnsi" w:hAnsiTheme="majorHAnsi"/>
          <w:sz w:val="36"/>
          <w:szCs w:val="36"/>
        </w:rPr>
      </w:pPr>
      <w:r w:rsidRPr="006B5447">
        <w:rPr>
          <w:rFonts w:asciiTheme="majorHAnsi" w:hAnsiTheme="majorHAnsi"/>
          <w:sz w:val="36"/>
          <w:szCs w:val="36"/>
        </w:rPr>
        <w:lastRenderedPageBreak/>
        <w:t xml:space="preserve">I would note that we are making real progress with regard to </w:t>
      </w:r>
      <w:r w:rsidR="00835E39" w:rsidRPr="006B5447">
        <w:rPr>
          <w:rFonts w:asciiTheme="majorHAnsi" w:hAnsiTheme="majorHAnsi"/>
          <w:sz w:val="36"/>
          <w:szCs w:val="36"/>
        </w:rPr>
        <w:t xml:space="preserve">the nominations of President Obama to the federal judiciary. </w:t>
      </w:r>
      <w:r w:rsidR="003F6731" w:rsidRPr="006B5447">
        <w:rPr>
          <w:rFonts w:asciiTheme="majorHAnsi" w:hAnsiTheme="majorHAnsi"/>
          <w:sz w:val="36"/>
          <w:szCs w:val="36"/>
        </w:rPr>
        <w:t xml:space="preserve">  </w:t>
      </w:r>
    </w:p>
    <w:p w:rsidR="006B5447" w:rsidRDefault="006B5447" w:rsidP="00F777A5">
      <w:pPr>
        <w:spacing w:after="0" w:line="360" w:lineRule="auto"/>
        <w:ind w:firstLine="720"/>
        <w:rPr>
          <w:rFonts w:asciiTheme="majorHAnsi" w:hAnsiTheme="majorHAnsi"/>
          <w:sz w:val="36"/>
          <w:szCs w:val="36"/>
        </w:rPr>
      </w:pPr>
    </w:p>
    <w:p w:rsidR="006B5447" w:rsidRDefault="00E02F7F" w:rsidP="00F777A5">
      <w:pPr>
        <w:spacing w:after="0" w:line="360" w:lineRule="auto"/>
        <w:ind w:firstLine="720"/>
        <w:rPr>
          <w:rFonts w:asciiTheme="majorHAnsi" w:hAnsiTheme="majorHAnsi"/>
          <w:sz w:val="36"/>
          <w:szCs w:val="36"/>
        </w:rPr>
      </w:pPr>
      <w:r w:rsidRPr="006B5447">
        <w:rPr>
          <w:rFonts w:asciiTheme="majorHAnsi" w:hAnsiTheme="majorHAnsi"/>
          <w:sz w:val="36"/>
          <w:szCs w:val="36"/>
        </w:rPr>
        <w:t>Today marks the 1</w:t>
      </w:r>
      <w:r w:rsidR="00A21F45" w:rsidRPr="006B5447">
        <w:rPr>
          <w:rFonts w:asciiTheme="majorHAnsi" w:hAnsiTheme="majorHAnsi"/>
          <w:sz w:val="36"/>
          <w:szCs w:val="36"/>
        </w:rPr>
        <w:t>9</w:t>
      </w:r>
      <w:r w:rsidRPr="006B5447">
        <w:rPr>
          <w:rFonts w:asciiTheme="majorHAnsi" w:hAnsiTheme="majorHAnsi"/>
          <w:sz w:val="36"/>
          <w:szCs w:val="36"/>
          <w:vertAlign w:val="superscript"/>
        </w:rPr>
        <w:t>th</w:t>
      </w:r>
      <w:r w:rsidRPr="006B5447">
        <w:rPr>
          <w:rFonts w:asciiTheme="majorHAnsi" w:hAnsiTheme="majorHAnsi"/>
          <w:sz w:val="36"/>
          <w:szCs w:val="36"/>
        </w:rPr>
        <w:t xml:space="preserve"> nominations hearing held in this committee this year, and we will have heard from </w:t>
      </w:r>
      <w:r w:rsidR="00F95CE0" w:rsidRPr="006B5447">
        <w:rPr>
          <w:rFonts w:asciiTheme="majorHAnsi" w:hAnsiTheme="majorHAnsi"/>
          <w:sz w:val="36"/>
          <w:szCs w:val="36"/>
        </w:rPr>
        <w:t>7</w:t>
      </w:r>
      <w:r w:rsidR="00A21F45" w:rsidRPr="006B5447">
        <w:rPr>
          <w:rFonts w:asciiTheme="majorHAnsi" w:hAnsiTheme="majorHAnsi"/>
          <w:sz w:val="36"/>
          <w:szCs w:val="36"/>
        </w:rPr>
        <w:t>1</w:t>
      </w:r>
      <w:r w:rsidRPr="006B5447">
        <w:rPr>
          <w:rFonts w:asciiTheme="majorHAnsi" w:hAnsiTheme="majorHAnsi"/>
          <w:sz w:val="36"/>
          <w:szCs w:val="36"/>
        </w:rPr>
        <w:t xml:space="preserve"> judicial nominees.  All in all, </w:t>
      </w:r>
      <w:r w:rsidR="00F95CE0" w:rsidRPr="006B5447">
        <w:rPr>
          <w:rFonts w:asciiTheme="majorHAnsi" w:hAnsiTheme="majorHAnsi"/>
          <w:sz w:val="36"/>
          <w:szCs w:val="36"/>
        </w:rPr>
        <w:t xml:space="preserve">nearly </w:t>
      </w:r>
      <w:r w:rsidR="00A21F45" w:rsidRPr="006B5447">
        <w:rPr>
          <w:rFonts w:asciiTheme="majorHAnsi" w:hAnsiTheme="majorHAnsi"/>
          <w:sz w:val="36"/>
          <w:szCs w:val="36"/>
        </w:rPr>
        <w:t>88</w:t>
      </w:r>
      <w:r w:rsidRPr="006B5447">
        <w:rPr>
          <w:rFonts w:asciiTheme="majorHAnsi" w:hAnsiTheme="majorHAnsi"/>
          <w:sz w:val="36"/>
          <w:szCs w:val="36"/>
        </w:rPr>
        <w:t>% of President Obama’s judicial nominees have received a hearing.</w:t>
      </w:r>
      <w:r w:rsidR="00F777A5" w:rsidRPr="006B5447">
        <w:rPr>
          <w:rFonts w:asciiTheme="majorHAnsi" w:hAnsiTheme="majorHAnsi"/>
          <w:sz w:val="36"/>
          <w:szCs w:val="36"/>
        </w:rPr>
        <w:t xml:space="preserve">  </w:t>
      </w:r>
    </w:p>
    <w:p w:rsidR="006B5447" w:rsidRDefault="006B5447" w:rsidP="00F777A5">
      <w:pPr>
        <w:spacing w:after="0" w:line="360" w:lineRule="auto"/>
        <w:ind w:firstLine="720"/>
        <w:rPr>
          <w:rFonts w:asciiTheme="majorHAnsi" w:hAnsiTheme="majorHAnsi"/>
          <w:sz w:val="36"/>
          <w:szCs w:val="36"/>
        </w:rPr>
      </w:pPr>
    </w:p>
    <w:p w:rsidR="003D20DE" w:rsidRPr="006B5447" w:rsidRDefault="005244ED" w:rsidP="00F777A5">
      <w:pPr>
        <w:spacing w:after="0" w:line="360" w:lineRule="auto"/>
        <w:ind w:firstLine="720"/>
        <w:rPr>
          <w:rFonts w:asciiTheme="majorHAnsi" w:hAnsiTheme="majorHAnsi"/>
          <w:sz w:val="36"/>
          <w:szCs w:val="36"/>
        </w:rPr>
      </w:pPr>
      <w:r w:rsidRPr="006B5447">
        <w:rPr>
          <w:rFonts w:asciiTheme="majorHAnsi" w:hAnsiTheme="majorHAnsi"/>
          <w:sz w:val="36"/>
          <w:szCs w:val="36"/>
        </w:rPr>
        <w:t xml:space="preserve">We have confirmed </w:t>
      </w:r>
      <w:r w:rsidR="00F777A5" w:rsidRPr="006B5447">
        <w:rPr>
          <w:rFonts w:asciiTheme="majorHAnsi" w:hAnsiTheme="majorHAnsi"/>
          <w:sz w:val="36"/>
          <w:szCs w:val="36"/>
        </w:rPr>
        <w:t>63</w:t>
      </w:r>
      <w:r w:rsidRPr="006B5447">
        <w:rPr>
          <w:rFonts w:asciiTheme="majorHAnsi" w:hAnsiTheme="majorHAnsi"/>
          <w:sz w:val="36"/>
          <w:szCs w:val="36"/>
        </w:rPr>
        <w:t xml:space="preserve"> judicial nominees in this Congress alone.  </w:t>
      </w:r>
      <w:r w:rsidR="00F777A5" w:rsidRPr="006B5447">
        <w:rPr>
          <w:rFonts w:asciiTheme="majorHAnsi" w:hAnsiTheme="majorHAnsi"/>
          <w:sz w:val="36"/>
          <w:szCs w:val="36"/>
        </w:rPr>
        <w:t>In total</w:t>
      </w:r>
      <w:r w:rsidRPr="006B5447">
        <w:rPr>
          <w:rFonts w:asciiTheme="majorHAnsi" w:hAnsiTheme="majorHAnsi"/>
          <w:sz w:val="36"/>
          <w:szCs w:val="36"/>
        </w:rPr>
        <w:t xml:space="preserve">, over </w:t>
      </w:r>
      <w:r w:rsidR="00F777A5" w:rsidRPr="006B5447">
        <w:rPr>
          <w:rFonts w:asciiTheme="majorHAnsi" w:hAnsiTheme="majorHAnsi"/>
          <w:sz w:val="36"/>
          <w:szCs w:val="36"/>
        </w:rPr>
        <w:t>72</w:t>
      </w:r>
      <w:r w:rsidRPr="006B5447">
        <w:rPr>
          <w:rFonts w:asciiTheme="majorHAnsi" w:hAnsiTheme="majorHAnsi"/>
          <w:sz w:val="36"/>
          <w:szCs w:val="36"/>
        </w:rPr>
        <w:t>% of President Obama’s nominees have been confirmed.</w:t>
      </w:r>
    </w:p>
    <w:p w:rsidR="003E224B" w:rsidRDefault="003E224B" w:rsidP="00A97FB6">
      <w:pPr>
        <w:spacing w:after="0" w:line="360" w:lineRule="auto"/>
        <w:rPr>
          <w:rFonts w:asciiTheme="majorHAnsi" w:hAnsiTheme="majorHAnsi"/>
          <w:sz w:val="32"/>
          <w:szCs w:val="32"/>
        </w:rPr>
      </w:pPr>
    </w:p>
    <w:p w:rsidR="00A97FB6" w:rsidRPr="009B2F8E" w:rsidRDefault="00A97FB6" w:rsidP="00A97FB6">
      <w:pPr>
        <w:spacing w:after="0" w:line="360" w:lineRule="auto"/>
        <w:ind w:firstLine="720"/>
        <w:rPr>
          <w:rFonts w:asciiTheme="majorHAnsi" w:hAnsiTheme="majorHAnsi"/>
          <w:sz w:val="36"/>
          <w:szCs w:val="36"/>
        </w:rPr>
      </w:pPr>
      <w:r w:rsidRPr="009B2F8E">
        <w:rPr>
          <w:rFonts w:asciiTheme="majorHAnsi" w:hAnsiTheme="majorHAnsi"/>
          <w:sz w:val="36"/>
          <w:szCs w:val="36"/>
        </w:rPr>
        <w:t xml:space="preserve">Again, I welcome the nominee, </w:t>
      </w:r>
      <w:r w:rsidR="009B2F8E">
        <w:rPr>
          <w:rFonts w:asciiTheme="majorHAnsi" w:hAnsiTheme="majorHAnsi"/>
          <w:sz w:val="36"/>
          <w:szCs w:val="36"/>
        </w:rPr>
        <w:t>his</w:t>
      </w:r>
      <w:r w:rsidRPr="009B2F8E">
        <w:rPr>
          <w:rFonts w:asciiTheme="majorHAnsi" w:hAnsiTheme="majorHAnsi"/>
          <w:sz w:val="36"/>
          <w:szCs w:val="36"/>
        </w:rPr>
        <w:t xml:space="preserve"> family members and guests.  I look forward to the testimony.</w:t>
      </w:r>
    </w:p>
    <w:p w:rsidR="00021F53" w:rsidRDefault="00021F53" w:rsidP="000C3C61">
      <w:pPr>
        <w:spacing w:after="0" w:line="360" w:lineRule="auto"/>
        <w:ind w:firstLine="720"/>
        <w:rPr>
          <w:rFonts w:asciiTheme="majorHAnsi" w:hAnsiTheme="majorHAnsi"/>
          <w:sz w:val="32"/>
          <w:szCs w:val="32"/>
        </w:rPr>
      </w:pPr>
    </w:p>
    <w:p w:rsidR="004822B2" w:rsidRDefault="004822B2" w:rsidP="000C3C61">
      <w:pPr>
        <w:spacing w:after="0" w:line="360" w:lineRule="auto"/>
        <w:ind w:firstLine="720"/>
        <w:rPr>
          <w:rFonts w:asciiTheme="majorHAnsi" w:hAnsiTheme="majorHAnsi"/>
          <w:sz w:val="32"/>
          <w:szCs w:val="32"/>
        </w:rPr>
      </w:pPr>
    </w:p>
    <w:p w:rsidR="004822B2" w:rsidRDefault="004822B2" w:rsidP="000C3C61">
      <w:pPr>
        <w:spacing w:after="0" w:line="360" w:lineRule="auto"/>
        <w:ind w:firstLine="720"/>
        <w:rPr>
          <w:rFonts w:asciiTheme="majorHAnsi" w:hAnsiTheme="majorHAnsi"/>
          <w:sz w:val="32"/>
          <w:szCs w:val="32"/>
        </w:rPr>
      </w:pPr>
    </w:p>
    <w:p w:rsidR="004822B2" w:rsidRDefault="004822B2" w:rsidP="000C3C61">
      <w:pPr>
        <w:spacing w:after="0" w:line="360" w:lineRule="auto"/>
        <w:ind w:firstLine="720"/>
        <w:rPr>
          <w:rFonts w:asciiTheme="majorHAnsi" w:hAnsiTheme="majorHAnsi"/>
          <w:sz w:val="32"/>
          <w:szCs w:val="32"/>
        </w:rPr>
      </w:pPr>
    </w:p>
    <w:p w:rsidR="004822B2" w:rsidRDefault="004822B2" w:rsidP="000C3C61">
      <w:pPr>
        <w:spacing w:after="0" w:line="360" w:lineRule="auto"/>
        <w:ind w:firstLine="720"/>
        <w:rPr>
          <w:rFonts w:asciiTheme="majorHAnsi" w:hAnsiTheme="majorHAnsi"/>
          <w:sz w:val="32"/>
          <w:szCs w:val="32"/>
        </w:rPr>
      </w:pPr>
    </w:p>
    <w:p w:rsidR="004822B2" w:rsidRPr="009F0129" w:rsidRDefault="004822B2" w:rsidP="004822B2">
      <w:pPr>
        <w:spacing w:after="0" w:line="240" w:lineRule="auto"/>
        <w:contextualSpacing/>
        <w:rPr>
          <w:rFonts w:ascii="Times New Roman" w:eastAsia="Times New Roman" w:hAnsi="Times New Roman" w:cs="Times New Roman"/>
          <w:b/>
          <w:smallCaps/>
          <w:sz w:val="24"/>
          <w:szCs w:val="24"/>
          <w:u w:val="single"/>
        </w:rPr>
      </w:pPr>
    </w:p>
    <w:p w:rsidR="004822B2" w:rsidRPr="004822B2" w:rsidRDefault="004822B2" w:rsidP="004822B2">
      <w:pPr>
        <w:spacing w:after="0" w:line="360" w:lineRule="auto"/>
        <w:contextualSpacing/>
        <w:rPr>
          <w:rFonts w:asciiTheme="majorHAnsi" w:eastAsia="Times New Roman" w:hAnsiTheme="majorHAnsi" w:cs="Times New Roman"/>
          <w:sz w:val="28"/>
          <w:szCs w:val="28"/>
        </w:rPr>
      </w:pPr>
      <w:r w:rsidRPr="009F0129">
        <w:rPr>
          <w:rFonts w:ascii="Times New Roman" w:eastAsia="Times New Roman" w:hAnsi="Times New Roman" w:cs="Times New Roman"/>
          <w:smallCaps/>
          <w:sz w:val="24"/>
          <w:szCs w:val="24"/>
        </w:rPr>
        <w:lastRenderedPageBreak/>
        <w:tab/>
      </w:r>
      <w:r w:rsidRPr="004822B2">
        <w:rPr>
          <w:rFonts w:asciiTheme="majorHAnsi" w:eastAsia="Times New Roman" w:hAnsiTheme="majorHAnsi" w:cs="Times New Roman"/>
          <w:sz w:val="28"/>
          <w:szCs w:val="28"/>
        </w:rPr>
        <w:t xml:space="preserve"> Mr. Watford received his B.A. fro</w:t>
      </w:r>
      <w:bookmarkStart w:id="0" w:name="_GoBack"/>
      <w:bookmarkEnd w:id="0"/>
      <w:r w:rsidRPr="004822B2">
        <w:rPr>
          <w:rFonts w:asciiTheme="majorHAnsi" w:eastAsia="Times New Roman" w:hAnsiTheme="majorHAnsi" w:cs="Times New Roman"/>
          <w:sz w:val="28"/>
          <w:szCs w:val="28"/>
        </w:rPr>
        <w:t xml:space="preserve">m University of California, Berkeley in 1989 and his J.D. from the University of California, Los Angeles (UCLA) School of Law in 1994.  Upon graduation, he clerked for Judge Alex </w:t>
      </w:r>
      <w:proofErr w:type="spellStart"/>
      <w:r w:rsidRPr="004822B2">
        <w:rPr>
          <w:rFonts w:asciiTheme="majorHAnsi" w:eastAsia="Times New Roman" w:hAnsiTheme="majorHAnsi" w:cs="Times New Roman"/>
          <w:sz w:val="28"/>
          <w:szCs w:val="28"/>
        </w:rPr>
        <w:t>Kozinski</w:t>
      </w:r>
      <w:proofErr w:type="spellEnd"/>
      <w:r w:rsidRPr="004822B2">
        <w:rPr>
          <w:rFonts w:asciiTheme="majorHAnsi" w:eastAsia="Times New Roman" w:hAnsiTheme="majorHAnsi" w:cs="Times New Roman"/>
          <w:sz w:val="28"/>
          <w:szCs w:val="28"/>
        </w:rPr>
        <w:t xml:space="preserve"> on the Ninth Circuit and then for Justice Ginsburg on the Supreme Court.  In 1996, he began working as an associate in the Litigation Department at the Los Angeles law firm of </w:t>
      </w:r>
      <w:proofErr w:type="spellStart"/>
      <w:r w:rsidRPr="004822B2">
        <w:rPr>
          <w:rFonts w:asciiTheme="majorHAnsi" w:eastAsia="Times New Roman" w:hAnsiTheme="majorHAnsi" w:cs="Times New Roman"/>
          <w:sz w:val="28"/>
          <w:szCs w:val="28"/>
        </w:rPr>
        <w:t>Munger</w:t>
      </w:r>
      <w:proofErr w:type="spellEnd"/>
      <w:r w:rsidRPr="004822B2">
        <w:rPr>
          <w:rFonts w:asciiTheme="majorHAnsi" w:eastAsia="Times New Roman" w:hAnsiTheme="majorHAnsi" w:cs="Times New Roman"/>
          <w:sz w:val="28"/>
          <w:szCs w:val="28"/>
        </w:rPr>
        <w:t xml:space="preserve">, </w:t>
      </w:r>
      <w:proofErr w:type="spellStart"/>
      <w:r w:rsidRPr="004822B2">
        <w:rPr>
          <w:rFonts w:asciiTheme="majorHAnsi" w:eastAsia="Times New Roman" w:hAnsiTheme="majorHAnsi" w:cs="Times New Roman"/>
          <w:sz w:val="28"/>
          <w:szCs w:val="28"/>
        </w:rPr>
        <w:t>Tolles</w:t>
      </w:r>
      <w:proofErr w:type="spellEnd"/>
      <w:r w:rsidRPr="004822B2">
        <w:rPr>
          <w:rFonts w:asciiTheme="majorHAnsi" w:eastAsia="Times New Roman" w:hAnsiTheme="majorHAnsi" w:cs="Times New Roman"/>
          <w:sz w:val="28"/>
          <w:szCs w:val="28"/>
        </w:rPr>
        <w:t xml:space="preserve"> &amp; Olsen. From 1997-2000, Mr. Watford was an Assistant United States Attorney in the U.S. Attorney’s Office for the Central District of California, in Los Angeles, handling a variety of criminal prosecutions, such as immigration, narcotics, firearms trafficking, bank robbery, computer fraud, mail and wire fraud, and securities fraud.  </w:t>
      </w:r>
    </w:p>
    <w:p w:rsidR="004822B2" w:rsidRPr="004822B2" w:rsidRDefault="004822B2" w:rsidP="004822B2">
      <w:pPr>
        <w:spacing w:after="0" w:line="360" w:lineRule="auto"/>
        <w:contextualSpacing/>
        <w:rPr>
          <w:rFonts w:asciiTheme="majorHAnsi" w:eastAsia="Times New Roman" w:hAnsiTheme="majorHAnsi" w:cs="Times New Roman"/>
          <w:sz w:val="28"/>
          <w:szCs w:val="28"/>
        </w:rPr>
      </w:pPr>
    </w:p>
    <w:p w:rsidR="004822B2" w:rsidRPr="004822B2" w:rsidRDefault="004822B2" w:rsidP="004822B2">
      <w:pPr>
        <w:spacing w:after="0" w:line="360" w:lineRule="auto"/>
        <w:contextualSpacing/>
        <w:rPr>
          <w:rFonts w:asciiTheme="majorHAnsi" w:eastAsia="Times New Roman" w:hAnsiTheme="majorHAnsi" w:cs="Times New Roman"/>
          <w:sz w:val="28"/>
          <w:szCs w:val="28"/>
        </w:rPr>
      </w:pPr>
      <w:r w:rsidRPr="004822B2">
        <w:rPr>
          <w:rFonts w:asciiTheme="majorHAnsi" w:eastAsia="Times New Roman" w:hAnsiTheme="majorHAnsi" w:cs="Times New Roman"/>
          <w:sz w:val="28"/>
          <w:szCs w:val="28"/>
        </w:rPr>
        <w:tab/>
        <w:t xml:space="preserve">In 2000, Mr. Watford returned to private practice as an associate in the appellate practice group at Sidley &amp; Austin’s Los Angeles office.  In 2001, he rejoined </w:t>
      </w:r>
      <w:proofErr w:type="spellStart"/>
      <w:r w:rsidRPr="004822B2">
        <w:rPr>
          <w:rFonts w:asciiTheme="majorHAnsi" w:eastAsia="Times New Roman" w:hAnsiTheme="majorHAnsi" w:cs="Times New Roman"/>
          <w:sz w:val="28"/>
          <w:szCs w:val="28"/>
        </w:rPr>
        <w:t>Munger</w:t>
      </w:r>
      <w:proofErr w:type="spellEnd"/>
      <w:r w:rsidRPr="004822B2">
        <w:rPr>
          <w:rFonts w:asciiTheme="majorHAnsi" w:eastAsia="Times New Roman" w:hAnsiTheme="majorHAnsi" w:cs="Times New Roman"/>
          <w:sz w:val="28"/>
          <w:szCs w:val="28"/>
        </w:rPr>
        <w:t xml:space="preserve">, </w:t>
      </w:r>
      <w:proofErr w:type="spellStart"/>
      <w:r w:rsidRPr="004822B2">
        <w:rPr>
          <w:rFonts w:asciiTheme="majorHAnsi" w:eastAsia="Times New Roman" w:hAnsiTheme="majorHAnsi" w:cs="Times New Roman"/>
          <w:sz w:val="28"/>
          <w:szCs w:val="28"/>
        </w:rPr>
        <w:t>Tolles</w:t>
      </w:r>
      <w:proofErr w:type="spellEnd"/>
      <w:r w:rsidRPr="004822B2">
        <w:rPr>
          <w:rFonts w:asciiTheme="majorHAnsi" w:eastAsia="Times New Roman" w:hAnsiTheme="majorHAnsi" w:cs="Times New Roman"/>
          <w:sz w:val="28"/>
          <w:szCs w:val="28"/>
        </w:rPr>
        <w:t xml:space="preserve"> &amp; Olsen as an associate, becoming a partner there in 2003.  His practice focuses primarily on appellate litigation, specifically business and commercial disputes.  Mr. Watford has also taught a course on Judicial Opinion Writing at the University of Southern California’s Gould School of Law for three semesters (2007, 2008, and 2009). </w:t>
      </w:r>
    </w:p>
    <w:p w:rsidR="004822B2" w:rsidRPr="004822B2" w:rsidRDefault="004822B2" w:rsidP="004822B2">
      <w:pPr>
        <w:spacing w:after="0" w:line="360" w:lineRule="auto"/>
        <w:contextualSpacing/>
        <w:rPr>
          <w:rFonts w:asciiTheme="majorHAnsi" w:eastAsia="Times New Roman" w:hAnsiTheme="majorHAnsi" w:cs="Times New Roman"/>
          <w:sz w:val="28"/>
          <w:szCs w:val="28"/>
        </w:rPr>
      </w:pPr>
    </w:p>
    <w:p w:rsidR="004822B2" w:rsidRPr="004822B2" w:rsidRDefault="004822B2" w:rsidP="004822B2">
      <w:pPr>
        <w:spacing w:after="0" w:line="360" w:lineRule="auto"/>
        <w:contextualSpacing/>
        <w:rPr>
          <w:rFonts w:asciiTheme="majorHAnsi" w:eastAsia="Times New Roman" w:hAnsiTheme="majorHAnsi" w:cs="Times New Roman"/>
          <w:sz w:val="28"/>
          <w:szCs w:val="28"/>
        </w:rPr>
      </w:pPr>
      <w:r w:rsidRPr="004822B2">
        <w:rPr>
          <w:rFonts w:asciiTheme="majorHAnsi" w:eastAsia="Times New Roman" w:hAnsiTheme="majorHAnsi" w:cs="Times New Roman"/>
          <w:sz w:val="28"/>
          <w:szCs w:val="28"/>
        </w:rPr>
        <w:tab/>
        <w:t xml:space="preserve">The American Bar </w:t>
      </w:r>
      <w:proofErr w:type="spellStart"/>
      <w:r w:rsidRPr="004822B2">
        <w:rPr>
          <w:rFonts w:asciiTheme="majorHAnsi" w:eastAsia="Times New Roman" w:hAnsiTheme="majorHAnsi" w:cs="Times New Roman"/>
          <w:sz w:val="28"/>
          <w:szCs w:val="28"/>
        </w:rPr>
        <w:t>Associations’s</w:t>
      </w:r>
      <w:proofErr w:type="spellEnd"/>
      <w:r w:rsidRPr="004822B2">
        <w:rPr>
          <w:rFonts w:asciiTheme="majorHAnsi" w:eastAsia="Times New Roman" w:hAnsiTheme="majorHAnsi" w:cs="Times New Roman"/>
          <w:sz w:val="28"/>
          <w:szCs w:val="28"/>
        </w:rPr>
        <w:t xml:space="preserve"> Standing Committee on the Federal Judiciary has given Mr. Watford a Unanimous “Well Qualified” rating.</w:t>
      </w:r>
    </w:p>
    <w:p w:rsidR="009B2F8E" w:rsidRPr="004822B2" w:rsidRDefault="009B2F8E" w:rsidP="004822B2">
      <w:pPr>
        <w:spacing w:after="0" w:line="360" w:lineRule="auto"/>
        <w:ind w:firstLine="720"/>
        <w:rPr>
          <w:rFonts w:asciiTheme="majorHAnsi" w:hAnsiTheme="majorHAnsi"/>
          <w:sz w:val="28"/>
          <w:szCs w:val="28"/>
        </w:rPr>
      </w:pPr>
    </w:p>
    <w:sectPr w:rsidR="009B2F8E" w:rsidRPr="004822B2" w:rsidSect="00E52519">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447" w:rsidRDefault="006B5447" w:rsidP="00652323">
      <w:pPr>
        <w:spacing w:after="0" w:line="240" w:lineRule="auto"/>
      </w:pPr>
      <w:r>
        <w:separator/>
      </w:r>
    </w:p>
  </w:endnote>
  <w:endnote w:type="continuationSeparator" w:id="0">
    <w:p w:rsidR="006B5447" w:rsidRDefault="006B5447" w:rsidP="006523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709437"/>
      <w:docPartObj>
        <w:docPartGallery w:val="Page Numbers (Bottom of Page)"/>
        <w:docPartUnique/>
      </w:docPartObj>
    </w:sdtPr>
    <w:sdtEndPr>
      <w:rPr>
        <w:noProof/>
      </w:rPr>
    </w:sdtEndPr>
    <w:sdtContent>
      <w:p w:rsidR="006B5447" w:rsidRDefault="00E52519">
        <w:pPr>
          <w:pStyle w:val="Footer"/>
          <w:jc w:val="center"/>
        </w:pPr>
        <w:r>
          <w:fldChar w:fldCharType="begin"/>
        </w:r>
        <w:r w:rsidR="006B5447">
          <w:instrText xml:space="preserve"> PAGE   \* MERGEFORMAT </w:instrText>
        </w:r>
        <w:r>
          <w:fldChar w:fldCharType="separate"/>
        </w:r>
        <w:r w:rsidR="00E43A28">
          <w:rPr>
            <w:noProof/>
          </w:rPr>
          <w:t>3</w:t>
        </w:r>
        <w:r>
          <w:rPr>
            <w:noProof/>
          </w:rPr>
          <w:fldChar w:fldCharType="end"/>
        </w:r>
      </w:p>
    </w:sdtContent>
  </w:sdt>
  <w:p w:rsidR="006B5447" w:rsidRDefault="006B544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447" w:rsidRDefault="006B5447" w:rsidP="00652323">
      <w:pPr>
        <w:spacing w:after="0" w:line="240" w:lineRule="auto"/>
      </w:pPr>
      <w:r>
        <w:separator/>
      </w:r>
    </w:p>
  </w:footnote>
  <w:footnote w:type="continuationSeparator" w:id="0">
    <w:p w:rsidR="006B5447" w:rsidRDefault="006B5447" w:rsidP="0065232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D20DE"/>
    <w:rsid w:val="00021F53"/>
    <w:rsid w:val="00047C1C"/>
    <w:rsid w:val="000C020D"/>
    <w:rsid w:val="000C3C61"/>
    <w:rsid w:val="000D3286"/>
    <w:rsid w:val="001A6405"/>
    <w:rsid w:val="002C1606"/>
    <w:rsid w:val="002C1CC8"/>
    <w:rsid w:val="00320363"/>
    <w:rsid w:val="003962C7"/>
    <w:rsid w:val="003D20DE"/>
    <w:rsid w:val="003E224B"/>
    <w:rsid w:val="003E676C"/>
    <w:rsid w:val="003F6731"/>
    <w:rsid w:val="00471BB9"/>
    <w:rsid w:val="004822B2"/>
    <w:rsid w:val="004F44BB"/>
    <w:rsid w:val="005244ED"/>
    <w:rsid w:val="005A2221"/>
    <w:rsid w:val="005B6DB8"/>
    <w:rsid w:val="00652323"/>
    <w:rsid w:val="006B5447"/>
    <w:rsid w:val="007832B9"/>
    <w:rsid w:val="007930C2"/>
    <w:rsid w:val="007A1717"/>
    <w:rsid w:val="007B702F"/>
    <w:rsid w:val="007E6BDF"/>
    <w:rsid w:val="00835E39"/>
    <w:rsid w:val="008B68BF"/>
    <w:rsid w:val="00935DE0"/>
    <w:rsid w:val="009A017A"/>
    <w:rsid w:val="009B2F8E"/>
    <w:rsid w:val="009F5D7A"/>
    <w:rsid w:val="00A21F45"/>
    <w:rsid w:val="00A761BF"/>
    <w:rsid w:val="00A97FB6"/>
    <w:rsid w:val="00B848B9"/>
    <w:rsid w:val="00C30AC9"/>
    <w:rsid w:val="00C56946"/>
    <w:rsid w:val="00D139BB"/>
    <w:rsid w:val="00DC51EC"/>
    <w:rsid w:val="00E02F7F"/>
    <w:rsid w:val="00E133BD"/>
    <w:rsid w:val="00E43A28"/>
    <w:rsid w:val="00E52519"/>
    <w:rsid w:val="00E7608C"/>
    <w:rsid w:val="00EA5846"/>
    <w:rsid w:val="00EE41B4"/>
    <w:rsid w:val="00F05607"/>
    <w:rsid w:val="00F777A5"/>
    <w:rsid w:val="00F95C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5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2F7F"/>
    <w:pPr>
      <w:spacing w:after="0" w:line="240" w:lineRule="auto"/>
    </w:pPr>
    <w:rPr>
      <w:rFonts w:ascii="Times New Roman" w:hAnsi="Times New Roman"/>
      <w:color w:val="000000" w:themeColor="text1"/>
      <w:sz w:val="24"/>
    </w:rPr>
  </w:style>
  <w:style w:type="paragraph" w:styleId="BalloonText">
    <w:name w:val="Balloon Text"/>
    <w:basedOn w:val="Normal"/>
    <w:link w:val="BalloonTextChar"/>
    <w:uiPriority w:val="99"/>
    <w:semiHidden/>
    <w:unhideWhenUsed/>
    <w:rsid w:val="003962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62C7"/>
    <w:rPr>
      <w:rFonts w:ascii="Tahoma" w:hAnsi="Tahoma" w:cs="Tahoma"/>
      <w:sz w:val="16"/>
      <w:szCs w:val="16"/>
    </w:rPr>
  </w:style>
  <w:style w:type="paragraph" w:styleId="Header">
    <w:name w:val="header"/>
    <w:basedOn w:val="Normal"/>
    <w:link w:val="HeaderChar"/>
    <w:uiPriority w:val="99"/>
    <w:unhideWhenUsed/>
    <w:rsid w:val="006523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2323"/>
  </w:style>
  <w:style w:type="paragraph" w:styleId="Footer">
    <w:name w:val="footer"/>
    <w:basedOn w:val="Normal"/>
    <w:link w:val="FooterChar"/>
    <w:uiPriority w:val="99"/>
    <w:unhideWhenUsed/>
    <w:rsid w:val="006523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2323"/>
  </w:style>
  <w:style w:type="character" w:styleId="CommentReference">
    <w:name w:val="annotation reference"/>
    <w:basedOn w:val="DefaultParagraphFont"/>
    <w:uiPriority w:val="99"/>
    <w:semiHidden/>
    <w:unhideWhenUsed/>
    <w:rsid w:val="007B702F"/>
    <w:rPr>
      <w:sz w:val="16"/>
      <w:szCs w:val="16"/>
    </w:rPr>
  </w:style>
  <w:style w:type="paragraph" w:styleId="CommentText">
    <w:name w:val="annotation text"/>
    <w:basedOn w:val="Normal"/>
    <w:link w:val="CommentTextChar"/>
    <w:uiPriority w:val="99"/>
    <w:semiHidden/>
    <w:unhideWhenUsed/>
    <w:rsid w:val="007B702F"/>
    <w:pPr>
      <w:spacing w:line="240" w:lineRule="auto"/>
    </w:pPr>
    <w:rPr>
      <w:sz w:val="20"/>
      <w:szCs w:val="20"/>
    </w:rPr>
  </w:style>
  <w:style w:type="character" w:customStyle="1" w:styleId="CommentTextChar">
    <w:name w:val="Comment Text Char"/>
    <w:basedOn w:val="DefaultParagraphFont"/>
    <w:link w:val="CommentText"/>
    <w:uiPriority w:val="99"/>
    <w:semiHidden/>
    <w:rsid w:val="007B702F"/>
    <w:rPr>
      <w:sz w:val="20"/>
      <w:szCs w:val="20"/>
    </w:rPr>
  </w:style>
  <w:style w:type="paragraph" w:styleId="CommentSubject">
    <w:name w:val="annotation subject"/>
    <w:basedOn w:val="CommentText"/>
    <w:next w:val="CommentText"/>
    <w:link w:val="CommentSubjectChar"/>
    <w:uiPriority w:val="99"/>
    <w:semiHidden/>
    <w:unhideWhenUsed/>
    <w:rsid w:val="007B702F"/>
    <w:rPr>
      <w:b/>
      <w:bCs/>
    </w:rPr>
  </w:style>
  <w:style w:type="character" w:customStyle="1" w:styleId="CommentSubjectChar">
    <w:name w:val="Comment Subject Char"/>
    <w:basedOn w:val="CommentTextChar"/>
    <w:link w:val="CommentSubject"/>
    <w:uiPriority w:val="99"/>
    <w:semiHidden/>
    <w:rsid w:val="007B702F"/>
    <w:rPr>
      <w:b/>
      <w:bCs/>
      <w:sz w:val="20"/>
      <w:szCs w:val="20"/>
    </w:rPr>
  </w:style>
  <w:style w:type="paragraph" w:styleId="FootnoteText">
    <w:name w:val="footnote text"/>
    <w:basedOn w:val="Normal"/>
    <w:link w:val="FootnoteTextChar"/>
    <w:uiPriority w:val="99"/>
    <w:semiHidden/>
    <w:unhideWhenUsed/>
    <w:rsid w:val="003E224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3E224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E224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2F7F"/>
    <w:pPr>
      <w:spacing w:after="0" w:line="240" w:lineRule="auto"/>
    </w:pPr>
    <w:rPr>
      <w:rFonts w:ascii="Times New Roman" w:hAnsi="Times New Roman"/>
      <w:color w:val="000000" w:themeColor="text1"/>
      <w:sz w:val="24"/>
    </w:rPr>
  </w:style>
  <w:style w:type="paragraph" w:styleId="BalloonText">
    <w:name w:val="Balloon Text"/>
    <w:basedOn w:val="Normal"/>
    <w:link w:val="BalloonTextChar"/>
    <w:uiPriority w:val="99"/>
    <w:semiHidden/>
    <w:unhideWhenUsed/>
    <w:rsid w:val="003962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62C7"/>
    <w:rPr>
      <w:rFonts w:ascii="Tahoma" w:hAnsi="Tahoma" w:cs="Tahoma"/>
      <w:sz w:val="16"/>
      <w:szCs w:val="16"/>
    </w:rPr>
  </w:style>
  <w:style w:type="paragraph" w:styleId="Header">
    <w:name w:val="header"/>
    <w:basedOn w:val="Normal"/>
    <w:link w:val="HeaderChar"/>
    <w:uiPriority w:val="99"/>
    <w:unhideWhenUsed/>
    <w:rsid w:val="006523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2323"/>
  </w:style>
  <w:style w:type="paragraph" w:styleId="Footer">
    <w:name w:val="footer"/>
    <w:basedOn w:val="Normal"/>
    <w:link w:val="FooterChar"/>
    <w:uiPriority w:val="99"/>
    <w:unhideWhenUsed/>
    <w:rsid w:val="006523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2323"/>
  </w:style>
  <w:style w:type="character" w:styleId="CommentReference">
    <w:name w:val="annotation reference"/>
    <w:basedOn w:val="DefaultParagraphFont"/>
    <w:uiPriority w:val="99"/>
    <w:semiHidden/>
    <w:unhideWhenUsed/>
    <w:rsid w:val="007B702F"/>
    <w:rPr>
      <w:sz w:val="16"/>
      <w:szCs w:val="16"/>
    </w:rPr>
  </w:style>
  <w:style w:type="paragraph" w:styleId="CommentText">
    <w:name w:val="annotation text"/>
    <w:basedOn w:val="Normal"/>
    <w:link w:val="CommentTextChar"/>
    <w:uiPriority w:val="99"/>
    <w:semiHidden/>
    <w:unhideWhenUsed/>
    <w:rsid w:val="007B702F"/>
    <w:pPr>
      <w:spacing w:line="240" w:lineRule="auto"/>
    </w:pPr>
    <w:rPr>
      <w:sz w:val="20"/>
      <w:szCs w:val="20"/>
    </w:rPr>
  </w:style>
  <w:style w:type="character" w:customStyle="1" w:styleId="CommentTextChar">
    <w:name w:val="Comment Text Char"/>
    <w:basedOn w:val="DefaultParagraphFont"/>
    <w:link w:val="CommentText"/>
    <w:uiPriority w:val="99"/>
    <w:semiHidden/>
    <w:rsid w:val="007B702F"/>
    <w:rPr>
      <w:sz w:val="20"/>
      <w:szCs w:val="20"/>
    </w:rPr>
  </w:style>
  <w:style w:type="paragraph" w:styleId="CommentSubject">
    <w:name w:val="annotation subject"/>
    <w:basedOn w:val="CommentText"/>
    <w:next w:val="CommentText"/>
    <w:link w:val="CommentSubjectChar"/>
    <w:uiPriority w:val="99"/>
    <w:semiHidden/>
    <w:unhideWhenUsed/>
    <w:rsid w:val="007B702F"/>
    <w:rPr>
      <w:b/>
      <w:bCs/>
    </w:rPr>
  </w:style>
  <w:style w:type="character" w:customStyle="1" w:styleId="CommentSubjectChar">
    <w:name w:val="Comment Subject Char"/>
    <w:basedOn w:val="CommentTextChar"/>
    <w:link w:val="CommentSubject"/>
    <w:uiPriority w:val="99"/>
    <w:semiHidden/>
    <w:rsid w:val="007B702F"/>
    <w:rPr>
      <w:b/>
      <w:bCs/>
      <w:sz w:val="20"/>
      <w:szCs w:val="20"/>
    </w:rPr>
  </w:style>
  <w:style w:type="paragraph" w:styleId="FootnoteText">
    <w:name w:val="footnote text"/>
    <w:basedOn w:val="Normal"/>
    <w:link w:val="FootnoteTextChar"/>
    <w:uiPriority w:val="99"/>
    <w:semiHidden/>
    <w:unhideWhenUsed/>
    <w:rsid w:val="003E224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3E224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E224B"/>
    <w:rPr>
      <w:vertAlign w:val="superscript"/>
    </w:rPr>
  </w:style>
</w:styles>
</file>

<file path=word/webSettings.xml><?xml version="1.0" encoding="utf-8"?>
<w:webSettings xmlns:r="http://schemas.openxmlformats.org/officeDocument/2006/relationships" xmlns:w="http://schemas.openxmlformats.org/wordprocessingml/2006/main">
  <w:divs>
    <w:div w:id="259412656">
      <w:bodyDiv w:val="1"/>
      <w:marLeft w:val="0"/>
      <w:marRight w:val="0"/>
      <w:marTop w:val="0"/>
      <w:marBottom w:val="0"/>
      <w:divBdr>
        <w:top w:val="none" w:sz="0" w:space="0" w:color="auto"/>
        <w:left w:val="none" w:sz="0" w:space="0" w:color="auto"/>
        <w:bottom w:val="none" w:sz="0" w:space="0" w:color="auto"/>
        <w:right w:val="none" w:sz="0" w:space="0" w:color="auto"/>
      </w:divBdr>
    </w:div>
    <w:div w:id="584724646">
      <w:bodyDiv w:val="1"/>
      <w:marLeft w:val="0"/>
      <w:marRight w:val="0"/>
      <w:marTop w:val="0"/>
      <w:marBottom w:val="0"/>
      <w:divBdr>
        <w:top w:val="none" w:sz="0" w:space="0" w:color="auto"/>
        <w:left w:val="none" w:sz="0" w:space="0" w:color="auto"/>
        <w:bottom w:val="none" w:sz="0" w:space="0" w:color="auto"/>
        <w:right w:val="none" w:sz="0" w:space="0" w:color="auto"/>
      </w:divBdr>
      <w:divsChild>
        <w:div w:id="1458985137">
          <w:marLeft w:val="0"/>
          <w:marRight w:val="0"/>
          <w:marTop w:val="0"/>
          <w:marBottom w:val="0"/>
          <w:divBdr>
            <w:top w:val="none" w:sz="0" w:space="0" w:color="auto"/>
            <w:left w:val="none" w:sz="0" w:space="0" w:color="auto"/>
            <w:bottom w:val="none" w:sz="0" w:space="0" w:color="auto"/>
            <w:right w:val="none" w:sz="0" w:space="0" w:color="auto"/>
          </w:divBdr>
          <w:divsChild>
            <w:div w:id="735053877">
              <w:marLeft w:val="0"/>
              <w:marRight w:val="0"/>
              <w:marTop w:val="0"/>
              <w:marBottom w:val="0"/>
              <w:divBdr>
                <w:top w:val="none" w:sz="0" w:space="0" w:color="auto"/>
                <w:left w:val="none" w:sz="0" w:space="0" w:color="auto"/>
                <w:bottom w:val="none" w:sz="0" w:space="0" w:color="auto"/>
                <w:right w:val="none" w:sz="0" w:space="0" w:color="auto"/>
              </w:divBdr>
              <w:divsChild>
                <w:div w:id="1643732389">
                  <w:marLeft w:val="0"/>
                  <w:marRight w:val="0"/>
                  <w:marTop w:val="0"/>
                  <w:marBottom w:val="0"/>
                  <w:divBdr>
                    <w:top w:val="none" w:sz="0" w:space="0" w:color="auto"/>
                    <w:left w:val="none" w:sz="0" w:space="0" w:color="auto"/>
                    <w:bottom w:val="none" w:sz="0" w:space="0" w:color="auto"/>
                    <w:right w:val="none" w:sz="0" w:space="0" w:color="auto"/>
                  </w:divBdr>
                  <w:divsChild>
                    <w:div w:id="1411581811">
                      <w:marLeft w:val="0"/>
                      <w:marRight w:val="0"/>
                      <w:marTop w:val="0"/>
                      <w:marBottom w:val="0"/>
                      <w:divBdr>
                        <w:top w:val="none" w:sz="0" w:space="0" w:color="auto"/>
                        <w:left w:val="none" w:sz="0" w:space="0" w:color="auto"/>
                        <w:bottom w:val="none" w:sz="0" w:space="0" w:color="auto"/>
                        <w:right w:val="none" w:sz="0" w:space="0" w:color="auto"/>
                      </w:divBdr>
                      <w:divsChild>
                        <w:div w:id="176167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5760113">
      <w:bodyDiv w:val="1"/>
      <w:marLeft w:val="0"/>
      <w:marRight w:val="0"/>
      <w:marTop w:val="0"/>
      <w:marBottom w:val="0"/>
      <w:divBdr>
        <w:top w:val="none" w:sz="0" w:space="0" w:color="auto"/>
        <w:left w:val="none" w:sz="0" w:space="0" w:color="auto"/>
        <w:bottom w:val="none" w:sz="0" w:space="0" w:color="auto"/>
        <w:right w:val="none" w:sz="0" w:space="0" w:color="auto"/>
      </w:divBdr>
      <w:divsChild>
        <w:div w:id="880360447">
          <w:marLeft w:val="0"/>
          <w:marRight w:val="0"/>
          <w:marTop w:val="0"/>
          <w:marBottom w:val="0"/>
          <w:divBdr>
            <w:top w:val="single" w:sz="2" w:space="0" w:color="999999"/>
            <w:left w:val="single" w:sz="2" w:space="0" w:color="999999"/>
            <w:bottom w:val="single" w:sz="2" w:space="0" w:color="999999"/>
            <w:right w:val="single" w:sz="2" w:space="0" w:color="999999"/>
          </w:divBdr>
          <w:divsChild>
            <w:div w:id="678384147">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 w:id="204867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395</Words>
  <Characters>2254</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2644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c:creator>
  <cp:lastModifiedBy>Windows User</cp:lastModifiedBy>
  <cp:revision>2</cp:revision>
  <cp:lastPrinted>2011-10-19T18:04:00Z</cp:lastPrinted>
  <dcterms:created xsi:type="dcterms:W3CDTF">2012-01-18T16:07:00Z</dcterms:created>
  <dcterms:modified xsi:type="dcterms:W3CDTF">2012-01-18T16:07:00Z</dcterms:modified>
</cp:coreProperties>
</file>