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527E95" w14:textId="45AD0467" w:rsidR="008601F7" w:rsidRPr="00B9538E" w:rsidRDefault="0025184D" w:rsidP="008601F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w:t>
      </w:r>
      <w:r w:rsidR="008601F7" w:rsidRPr="00B9538E">
        <w:rPr>
          <w:rFonts w:ascii="Times New Roman" w:eastAsia="Calibri" w:hAnsi="Times New Roman" w:cs="Times New Roman"/>
          <w:b/>
          <w:sz w:val="24"/>
          <w:szCs w:val="24"/>
        </w:rPr>
        <w:t xml:space="preserve">earing before the </w:t>
      </w:r>
      <w:r w:rsidR="00C87303" w:rsidRPr="00B9538E">
        <w:rPr>
          <w:rFonts w:ascii="Times New Roman" w:eastAsia="Calibri" w:hAnsi="Times New Roman" w:cs="Times New Roman"/>
          <w:b/>
          <w:sz w:val="24"/>
          <w:szCs w:val="24"/>
        </w:rPr>
        <w:t>Senate Committee on the Judiciary</w:t>
      </w:r>
    </w:p>
    <w:p w14:paraId="26CF08F3" w14:textId="77777777" w:rsidR="008601F7" w:rsidRPr="00B9538E" w:rsidRDefault="008601F7" w:rsidP="008601F7">
      <w:pPr>
        <w:spacing w:after="0" w:line="240" w:lineRule="auto"/>
        <w:jc w:val="center"/>
        <w:rPr>
          <w:rFonts w:ascii="Times New Roman" w:eastAsia="Calibri" w:hAnsi="Times New Roman" w:cs="Times New Roman"/>
          <w:b/>
          <w:sz w:val="24"/>
          <w:szCs w:val="24"/>
        </w:rPr>
      </w:pPr>
      <w:r w:rsidRPr="00B9538E">
        <w:rPr>
          <w:rFonts w:ascii="Times New Roman" w:eastAsia="Calibri" w:hAnsi="Times New Roman" w:cs="Times New Roman"/>
          <w:b/>
          <w:sz w:val="24"/>
          <w:szCs w:val="24"/>
        </w:rPr>
        <w:t>“</w:t>
      </w:r>
      <w:r w:rsidR="00C87303" w:rsidRPr="00B9538E">
        <w:rPr>
          <w:rFonts w:ascii="Times New Roman" w:hAnsi="Times New Roman" w:cs="Times New Roman"/>
          <w:b/>
          <w:sz w:val="24"/>
          <w:szCs w:val="24"/>
        </w:rPr>
        <w:t>Attacking America’s Epidemic of Heroin and Prescription Drug Abuse</w:t>
      </w:r>
      <w:r w:rsidRPr="00B9538E">
        <w:rPr>
          <w:rFonts w:ascii="Times New Roman" w:eastAsia="Calibri" w:hAnsi="Times New Roman" w:cs="Times New Roman"/>
          <w:b/>
          <w:sz w:val="24"/>
          <w:szCs w:val="24"/>
        </w:rPr>
        <w:t>”</w:t>
      </w:r>
    </w:p>
    <w:p w14:paraId="6F971EA0" w14:textId="77777777" w:rsidR="00BB3C41" w:rsidRPr="00B9538E" w:rsidRDefault="00BB3C41" w:rsidP="008601F7">
      <w:pPr>
        <w:spacing w:after="0" w:line="240" w:lineRule="auto"/>
        <w:jc w:val="center"/>
        <w:rPr>
          <w:rFonts w:ascii="Times New Roman" w:eastAsia="Calibri" w:hAnsi="Times New Roman" w:cs="Times New Roman"/>
          <w:b/>
          <w:sz w:val="24"/>
          <w:szCs w:val="24"/>
        </w:rPr>
      </w:pPr>
      <w:r w:rsidRPr="00B9538E">
        <w:rPr>
          <w:rFonts w:ascii="Times New Roman" w:eastAsia="Calibri" w:hAnsi="Times New Roman" w:cs="Times New Roman"/>
          <w:b/>
          <w:sz w:val="24"/>
          <w:szCs w:val="24"/>
        </w:rPr>
        <w:t>January 27, 2016</w:t>
      </w:r>
    </w:p>
    <w:p w14:paraId="137EE3DA" w14:textId="77777777" w:rsidR="00042DB7" w:rsidRPr="00B9538E" w:rsidRDefault="00042DB7" w:rsidP="008601F7">
      <w:pPr>
        <w:spacing w:after="0" w:line="240" w:lineRule="auto"/>
        <w:jc w:val="center"/>
        <w:rPr>
          <w:rFonts w:ascii="Times New Roman" w:eastAsia="Calibri" w:hAnsi="Times New Roman" w:cs="Times New Roman"/>
          <w:b/>
          <w:sz w:val="24"/>
          <w:szCs w:val="24"/>
          <w:u w:val="single"/>
        </w:rPr>
      </w:pPr>
    </w:p>
    <w:p w14:paraId="05F7E243" w14:textId="77777777" w:rsidR="00C31B22" w:rsidRPr="00B9538E" w:rsidRDefault="00C31B22" w:rsidP="00C31B22">
      <w:pPr>
        <w:jc w:val="center"/>
        <w:rPr>
          <w:rFonts w:ascii="Times New Roman" w:eastAsia="Calibri" w:hAnsi="Times New Roman" w:cs="Times New Roman"/>
          <w:b/>
          <w:sz w:val="24"/>
          <w:szCs w:val="24"/>
          <w:u w:val="single"/>
        </w:rPr>
      </w:pPr>
      <w:r w:rsidRPr="00B9538E">
        <w:rPr>
          <w:rFonts w:ascii="Times New Roman" w:eastAsia="Calibri" w:hAnsi="Times New Roman" w:cs="Times New Roman"/>
          <w:b/>
          <w:sz w:val="24"/>
          <w:szCs w:val="24"/>
          <w:u w:val="single"/>
        </w:rPr>
        <w:t>Question for the Record from Chairman Charles E. Grassley</w:t>
      </w:r>
    </w:p>
    <w:p w14:paraId="11AFE36F" w14:textId="77777777" w:rsidR="00C31B22" w:rsidRPr="00A177C2" w:rsidRDefault="00B9538E" w:rsidP="00A177C2">
      <w:pPr>
        <w:spacing w:after="200" w:line="276" w:lineRule="auto"/>
        <w:contextualSpacing/>
        <w:rPr>
          <w:rFonts w:ascii="Times New Roman" w:hAnsi="Times New Roman"/>
          <w:b/>
          <w:sz w:val="24"/>
          <w:szCs w:val="24"/>
        </w:rPr>
      </w:pPr>
      <w:r w:rsidRPr="00A177C2">
        <w:rPr>
          <w:rFonts w:ascii="Times New Roman" w:hAnsi="Times New Roman"/>
          <w:b/>
          <w:sz w:val="24"/>
          <w:szCs w:val="24"/>
        </w:rPr>
        <w:t>Q</w:t>
      </w:r>
      <w:r w:rsidR="00A177C2">
        <w:rPr>
          <w:rFonts w:ascii="Times New Roman" w:hAnsi="Times New Roman"/>
          <w:b/>
          <w:sz w:val="24"/>
          <w:szCs w:val="24"/>
        </w:rPr>
        <w:t>1</w:t>
      </w:r>
      <w:r w:rsidRPr="00A177C2">
        <w:rPr>
          <w:rFonts w:ascii="Times New Roman" w:hAnsi="Times New Roman"/>
          <w:b/>
          <w:sz w:val="24"/>
          <w:szCs w:val="24"/>
        </w:rPr>
        <w:t xml:space="preserve">: </w:t>
      </w:r>
      <w:r w:rsidR="00C31B22" w:rsidRPr="00A177C2">
        <w:rPr>
          <w:rFonts w:ascii="Times New Roman" w:hAnsi="Times New Roman"/>
          <w:b/>
          <w:sz w:val="24"/>
          <w:szCs w:val="24"/>
        </w:rPr>
        <w:t xml:space="preserve">As you know, alternative, non-opioid medications are being developed that are not addictive and can be used to treat acute pain.  What if anything can the Department of Health and Human Services do to help encourage the </w:t>
      </w:r>
      <w:bookmarkStart w:id="0" w:name="_GoBack"/>
      <w:bookmarkEnd w:id="0"/>
      <w:r w:rsidR="00C31B22" w:rsidRPr="00A177C2">
        <w:rPr>
          <w:rFonts w:ascii="Times New Roman" w:hAnsi="Times New Roman"/>
          <w:b/>
          <w:sz w:val="24"/>
          <w:szCs w:val="24"/>
        </w:rPr>
        <w:t>development and use of these medications?</w:t>
      </w:r>
    </w:p>
    <w:p w14:paraId="23B4CA8E" w14:textId="7DD6252D" w:rsidR="00C31B22" w:rsidRPr="00B9538E" w:rsidRDefault="00C31B22" w:rsidP="00B9538E">
      <w:pPr>
        <w:pStyle w:val="ListParagraph"/>
        <w:ind w:left="0"/>
        <w:rPr>
          <w:rFonts w:ascii="Times New Roman" w:hAnsi="Times New Roman"/>
          <w:sz w:val="24"/>
          <w:szCs w:val="24"/>
        </w:rPr>
      </w:pPr>
      <w:r w:rsidRPr="00FC7BF1">
        <w:rPr>
          <w:rFonts w:ascii="Times New Roman" w:hAnsi="Times New Roman"/>
          <w:b/>
          <w:sz w:val="24"/>
          <w:szCs w:val="24"/>
        </w:rPr>
        <w:t xml:space="preserve">Response: </w:t>
      </w:r>
      <w:r w:rsidRPr="00FC7BF1">
        <w:rPr>
          <w:rFonts w:ascii="Times New Roman" w:hAnsi="Times New Roman"/>
          <w:sz w:val="24"/>
          <w:szCs w:val="24"/>
        </w:rPr>
        <w:t xml:space="preserve">SAMHSA’s </w:t>
      </w:r>
      <w:r w:rsidR="008F6E15" w:rsidRPr="00FC7BF1">
        <w:rPr>
          <w:rFonts w:ascii="Times New Roman" w:hAnsi="Times New Roman"/>
          <w:sz w:val="24"/>
          <w:szCs w:val="24"/>
        </w:rPr>
        <w:t xml:space="preserve">activities include a </w:t>
      </w:r>
      <w:r w:rsidR="007F5BE4" w:rsidRPr="00FC7BF1">
        <w:rPr>
          <w:rFonts w:ascii="Times New Roman" w:hAnsi="Times New Roman"/>
          <w:sz w:val="24"/>
          <w:szCs w:val="24"/>
        </w:rPr>
        <w:t>focus</w:t>
      </w:r>
      <w:r w:rsidR="007F5BE4">
        <w:rPr>
          <w:rFonts w:ascii="Times New Roman" w:hAnsi="Times New Roman"/>
          <w:sz w:val="24"/>
          <w:szCs w:val="24"/>
        </w:rPr>
        <w:t xml:space="preserve"> on </w:t>
      </w:r>
      <w:r w:rsidR="007F5BE4" w:rsidRPr="007F5BE4">
        <w:rPr>
          <w:rFonts w:ascii="Times New Roman" w:hAnsi="Times New Roman"/>
          <w:sz w:val="24"/>
          <w:szCs w:val="24"/>
        </w:rPr>
        <w:t>the prevention and treatment of opioid use disorder</w:t>
      </w:r>
      <w:r w:rsidR="006A1718">
        <w:rPr>
          <w:rFonts w:ascii="Times New Roman" w:hAnsi="Times New Roman"/>
          <w:sz w:val="24"/>
          <w:szCs w:val="24"/>
        </w:rPr>
        <w:t>s</w:t>
      </w:r>
      <w:r w:rsidR="007F5BE4">
        <w:rPr>
          <w:rFonts w:ascii="Times New Roman" w:hAnsi="Times New Roman"/>
          <w:sz w:val="24"/>
          <w:szCs w:val="24"/>
        </w:rPr>
        <w:t xml:space="preserve">.  Other agencies are </w:t>
      </w:r>
      <w:r w:rsidR="00454BA5">
        <w:rPr>
          <w:rFonts w:ascii="Times New Roman" w:hAnsi="Times New Roman"/>
          <w:sz w:val="24"/>
          <w:szCs w:val="24"/>
        </w:rPr>
        <w:t xml:space="preserve">charged </w:t>
      </w:r>
      <w:r w:rsidR="007F5BE4">
        <w:rPr>
          <w:rFonts w:ascii="Times New Roman" w:hAnsi="Times New Roman"/>
          <w:sz w:val="24"/>
          <w:szCs w:val="24"/>
        </w:rPr>
        <w:t xml:space="preserve">with addressing drug </w:t>
      </w:r>
      <w:r w:rsidRPr="00B9538E">
        <w:rPr>
          <w:rFonts w:ascii="Times New Roman" w:hAnsi="Times New Roman"/>
          <w:sz w:val="24"/>
          <w:szCs w:val="24"/>
        </w:rPr>
        <w:t>development</w:t>
      </w:r>
      <w:r w:rsidR="006A1718">
        <w:rPr>
          <w:rFonts w:ascii="Times New Roman" w:hAnsi="Times New Roman"/>
          <w:sz w:val="24"/>
          <w:szCs w:val="24"/>
        </w:rPr>
        <w:t>.</w:t>
      </w:r>
    </w:p>
    <w:p w14:paraId="69CB6A06" w14:textId="77777777" w:rsidR="00C31B22" w:rsidRPr="00B9538E" w:rsidRDefault="00C31B22" w:rsidP="00B9538E">
      <w:pPr>
        <w:pStyle w:val="ListParagraph"/>
        <w:ind w:left="0"/>
        <w:rPr>
          <w:rFonts w:ascii="Times New Roman" w:hAnsi="Times New Roman"/>
          <w:sz w:val="24"/>
          <w:szCs w:val="24"/>
        </w:rPr>
      </w:pPr>
    </w:p>
    <w:p w14:paraId="3BAF4A1D" w14:textId="722F640F" w:rsidR="00C31B22" w:rsidRPr="00B9538E" w:rsidRDefault="00C31B22" w:rsidP="00B9538E">
      <w:pPr>
        <w:pStyle w:val="ListParagraph"/>
        <w:ind w:left="0"/>
        <w:rPr>
          <w:rFonts w:ascii="Times New Roman" w:hAnsi="Times New Roman"/>
          <w:sz w:val="24"/>
          <w:szCs w:val="24"/>
        </w:rPr>
      </w:pPr>
      <w:r w:rsidRPr="00B9538E">
        <w:rPr>
          <w:rFonts w:ascii="Times New Roman" w:hAnsi="Times New Roman"/>
          <w:sz w:val="24"/>
          <w:szCs w:val="24"/>
        </w:rPr>
        <w:t>The FDA and NIH have large roles to play in drug discovery and development. SAMHSA is providing expert input to CDC as they develop their Guidelines for Prescribing Opioids for Chronic Pain, which will soon be released. In addition, SAMHSA published an Opioid Overdose Prevention Toolkit in 2013 (updated in 2014) to educate prescribing providers, first responders, persons in recovery from substance use disorder, and many other stakeholders and community members about steps to take to prevent opioid overdose and to treat overdoses (including the use of naloxone).  The toolkit is the most downloaded document on the SAMHSA website, and SAMHSA continues to promote its availability through various social media outlets to reach a wide range of populations.</w:t>
      </w:r>
    </w:p>
    <w:p w14:paraId="4EBAFD85" w14:textId="77777777" w:rsidR="00C31B22" w:rsidRPr="00B9538E" w:rsidRDefault="00C31B22" w:rsidP="00B9538E">
      <w:pPr>
        <w:pStyle w:val="ListParagraph"/>
        <w:ind w:left="0"/>
        <w:rPr>
          <w:rFonts w:ascii="Times New Roman" w:hAnsi="Times New Roman"/>
          <w:sz w:val="24"/>
          <w:szCs w:val="24"/>
        </w:rPr>
      </w:pPr>
    </w:p>
    <w:p w14:paraId="769CBFFD" w14:textId="41FA3E58" w:rsidR="00C31B22" w:rsidRPr="00B9538E" w:rsidRDefault="00C31B22" w:rsidP="00B9538E">
      <w:pPr>
        <w:pStyle w:val="ListParagraph"/>
        <w:ind w:left="0"/>
        <w:rPr>
          <w:rFonts w:ascii="Times New Roman" w:hAnsi="Times New Roman"/>
          <w:sz w:val="24"/>
          <w:szCs w:val="24"/>
        </w:rPr>
      </w:pPr>
      <w:r w:rsidRPr="00B9538E">
        <w:rPr>
          <w:rFonts w:ascii="Times New Roman" w:hAnsi="Times New Roman"/>
          <w:sz w:val="24"/>
          <w:szCs w:val="24"/>
        </w:rPr>
        <w:t xml:space="preserve">However, SAMHSA does play a crucial role in ensuring that Opioid Treatment Programs (OTPs) have a diversion control plan to prevent misuse of opioids provided during treatment. That plan is reviewed by the accreditation organizations and monitored by SAMHSA.  SAMHSA works with </w:t>
      </w:r>
      <w:r w:rsidR="006F519A">
        <w:rPr>
          <w:rFonts w:ascii="Times New Roman" w:hAnsi="Times New Roman"/>
          <w:sz w:val="24"/>
          <w:szCs w:val="24"/>
        </w:rPr>
        <w:t xml:space="preserve">the </w:t>
      </w:r>
      <w:r w:rsidRPr="00B9538E">
        <w:rPr>
          <w:rFonts w:ascii="Times New Roman" w:hAnsi="Times New Roman"/>
          <w:sz w:val="24"/>
          <w:szCs w:val="24"/>
        </w:rPr>
        <w:t>D</w:t>
      </w:r>
      <w:r w:rsidR="006F519A">
        <w:rPr>
          <w:rFonts w:ascii="Times New Roman" w:hAnsi="Times New Roman"/>
          <w:sz w:val="24"/>
          <w:szCs w:val="24"/>
        </w:rPr>
        <w:t xml:space="preserve">rug </w:t>
      </w:r>
      <w:r w:rsidRPr="00B9538E">
        <w:rPr>
          <w:rFonts w:ascii="Times New Roman" w:hAnsi="Times New Roman"/>
          <w:sz w:val="24"/>
          <w:szCs w:val="24"/>
        </w:rPr>
        <w:t>E</w:t>
      </w:r>
      <w:r w:rsidR="006F519A">
        <w:rPr>
          <w:rFonts w:ascii="Times New Roman" w:hAnsi="Times New Roman"/>
          <w:sz w:val="24"/>
          <w:szCs w:val="24"/>
        </w:rPr>
        <w:t xml:space="preserve">nforcement </w:t>
      </w:r>
      <w:r w:rsidRPr="00B9538E">
        <w:rPr>
          <w:rFonts w:ascii="Times New Roman" w:hAnsi="Times New Roman"/>
          <w:sz w:val="24"/>
          <w:szCs w:val="24"/>
        </w:rPr>
        <w:t>A</w:t>
      </w:r>
      <w:r w:rsidR="006F519A">
        <w:rPr>
          <w:rFonts w:ascii="Times New Roman" w:hAnsi="Times New Roman"/>
          <w:sz w:val="24"/>
          <w:szCs w:val="24"/>
        </w:rPr>
        <w:t>dministration</w:t>
      </w:r>
      <w:r w:rsidRPr="00B9538E">
        <w:rPr>
          <w:rFonts w:ascii="Times New Roman" w:hAnsi="Times New Roman"/>
          <w:sz w:val="24"/>
          <w:szCs w:val="24"/>
        </w:rPr>
        <w:t xml:space="preserve"> and responds to allegations of diversion.  SAMHSA emphasized diversion in our 2015 accreditation guidelines and in our ongoing training for OTPs.  SAMHSA works with state opioid treatment authorities to share information.</w:t>
      </w:r>
      <w:r w:rsidR="006F519A">
        <w:rPr>
          <w:rFonts w:ascii="Times New Roman" w:hAnsi="Times New Roman"/>
          <w:sz w:val="24"/>
          <w:szCs w:val="24"/>
        </w:rPr>
        <w:t xml:space="preserve"> SAMHSA also provides </w:t>
      </w:r>
      <w:r w:rsidR="006F519A" w:rsidRPr="006F519A">
        <w:rPr>
          <w:rFonts w:ascii="Times New Roman" w:hAnsi="Times New Roman"/>
          <w:sz w:val="24"/>
          <w:szCs w:val="24"/>
        </w:rPr>
        <w:t xml:space="preserve">guidelines for identifying and treating adults who </w:t>
      </w:r>
      <w:r w:rsidR="006F519A">
        <w:rPr>
          <w:rFonts w:ascii="Times New Roman" w:hAnsi="Times New Roman"/>
          <w:sz w:val="24"/>
          <w:szCs w:val="24"/>
        </w:rPr>
        <w:t xml:space="preserve">have substance use disorder or </w:t>
      </w:r>
      <w:r w:rsidR="006F519A" w:rsidRPr="006F519A">
        <w:rPr>
          <w:rFonts w:ascii="Times New Roman" w:hAnsi="Times New Roman"/>
          <w:sz w:val="24"/>
          <w:szCs w:val="24"/>
        </w:rPr>
        <w:t xml:space="preserve">have </w:t>
      </w:r>
      <w:r w:rsidR="006F519A">
        <w:rPr>
          <w:rFonts w:ascii="Times New Roman" w:hAnsi="Times New Roman"/>
          <w:sz w:val="24"/>
          <w:szCs w:val="24"/>
        </w:rPr>
        <w:t>misused, or are at risk of misusing, prescription medication. Specifically, SAMHSA</w:t>
      </w:r>
      <w:r w:rsidR="006F519A" w:rsidRPr="006F519A">
        <w:rPr>
          <w:rFonts w:ascii="Times New Roman" w:hAnsi="Times New Roman"/>
          <w:sz w:val="24"/>
          <w:szCs w:val="24"/>
        </w:rPr>
        <w:t xml:space="preserve"> Treatment Improvement Protocol (TIP) 54: “Managing Chronic Pain in Adults with or in Recove</w:t>
      </w:r>
      <w:r w:rsidR="006F519A">
        <w:rPr>
          <w:rFonts w:ascii="Times New Roman" w:hAnsi="Times New Roman"/>
          <w:sz w:val="24"/>
          <w:szCs w:val="24"/>
        </w:rPr>
        <w:t>ry from Substance Use Disorders</w:t>
      </w:r>
      <w:r w:rsidR="006F519A" w:rsidRPr="006F519A">
        <w:rPr>
          <w:rFonts w:ascii="Times New Roman" w:hAnsi="Times New Roman"/>
          <w:sz w:val="24"/>
          <w:szCs w:val="24"/>
        </w:rPr>
        <w:t>”</w:t>
      </w:r>
      <w:r w:rsidR="006F519A">
        <w:rPr>
          <w:rFonts w:ascii="Times New Roman" w:hAnsi="Times New Roman"/>
          <w:sz w:val="24"/>
          <w:szCs w:val="24"/>
        </w:rPr>
        <w:t xml:space="preserve"> </w:t>
      </w:r>
      <w:r w:rsidR="006F519A" w:rsidRPr="006F519A">
        <w:rPr>
          <w:rFonts w:ascii="Times New Roman" w:hAnsi="Times New Roman"/>
          <w:sz w:val="24"/>
          <w:szCs w:val="24"/>
        </w:rPr>
        <w:t xml:space="preserve">guides clinicians through the process of conducting a thorough assessment; developing a treatment plan that addresses pain, functional impairment, and psychological symptoms; and closely monitoring patients for relapse. It also explains the benefits of working in teams with other health care professionals, including psychologists, pharmacists, addiction counselors, and how to engage caregivers, family members, and patients themselves in managing pain and improving quality of life. </w:t>
      </w:r>
    </w:p>
    <w:p w14:paraId="767E4398" w14:textId="77777777" w:rsidR="00C31B22" w:rsidRPr="00B9538E" w:rsidRDefault="00C31B22" w:rsidP="008601F7">
      <w:pPr>
        <w:spacing w:after="0" w:line="240" w:lineRule="auto"/>
        <w:jc w:val="center"/>
        <w:rPr>
          <w:rFonts w:ascii="Times New Roman" w:eastAsia="Calibri" w:hAnsi="Times New Roman" w:cs="Times New Roman"/>
          <w:b/>
          <w:sz w:val="24"/>
          <w:szCs w:val="24"/>
          <w:u w:val="single"/>
        </w:rPr>
      </w:pPr>
    </w:p>
    <w:p w14:paraId="64F413A1" w14:textId="77777777" w:rsidR="00C31B22" w:rsidRPr="00B9538E" w:rsidRDefault="00C31B22" w:rsidP="008601F7">
      <w:pPr>
        <w:spacing w:after="0" w:line="240" w:lineRule="auto"/>
        <w:jc w:val="center"/>
        <w:rPr>
          <w:rFonts w:ascii="Times New Roman" w:eastAsia="Calibri" w:hAnsi="Times New Roman" w:cs="Times New Roman"/>
          <w:b/>
          <w:sz w:val="24"/>
          <w:szCs w:val="24"/>
          <w:u w:val="single"/>
        </w:rPr>
      </w:pPr>
    </w:p>
    <w:p w14:paraId="02A1F99C" w14:textId="77777777" w:rsidR="00C31B22" w:rsidRPr="00B9538E" w:rsidRDefault="00C31B22" w:rsidP="008601F7">
      <w:pPr>
        <w:spacing w:after="0" w:line="240" w:lineRule="auto"/>
        <w:jc w:val="center"/>
        <w:rPr>
          <w:rFonts w:ascii="Times New Roman" w:eastAsia="Calibri" w:hAnsi="Times New Roman" w:cs="Times New Roman"/>
          <w:b/>
          <w:sz w:val="24"/>
          <w:szCs w:val="24"/>
          <w:u w:val="single"/>
        </w:rPr>
      </w:pPr>
    </w:p>
    <w:p w14:paraId="1AF17B4A" w14:textId="77777777" w:rsidR="00C31B22" w:rsidRPr="00B9538E" w:rsidRDefault="00C31B22" w:rsidP="008601F7">
      <w:pPr>
        <w:spacing w:after="0" w:line="240" w:lineRule="auto"/>
        <w:jc w:val="center"/>
        <w:rPr>
          <w:rFonts w:ascii="Times New Roman" w:eastAsia="Calibri" w:hAnsi="Times New Roman" w:cs="Times New Roman"/>
          <w:b/>
          <w:sz w:val="24"/>
          <w:szCs w:val="24"/>
          <w:u w:val="single"/>
        </w:rPr>
      </w:pPr>
    </w:p>
    <w:p w14:paraId="3D138068" w14:textId="77777777" w:rsidR="00C31B22" w:rsidRDefault="00C31B22" w:rsidP="008601F7">
      <w:pPr>
        <w:spacing w:after="0" w:line="240" w:lineRule="auto"/>
        <w:jc w:val="center"/>
        <w:rPr>
          <w:rFonts w:ascii="Times New Roman" w:eastAsia="Calibri" w:hAnsi="Times New Roman" w:cs="Times New Roman"/>
          <w:b/>
          <w:sz w:val="24"/>
          <w:szCs w:val="24"/>
          <w:u w:val="single"/>
        </w:rPr>
      </w:pPr>
    </w:p>
    <w:p w14:paraId="3031DAF1" w14:textId="77777777" w:rsidR="00B9538E" w:rsidRDefault="00B9538E" w:rsidP="008601F7">
      <w:pPr>
        <w:spacing w:after="0" w:line="240" w:lineRule="auto"/>
        <w:jc w:val="center"/>
        <w:rPr>
          <w:rFonts w:ascii="Times New Roman" w:eastAsia="Calibri" w:hAnsi="Times New Roman" w:cs="Times New Roman"/>
          <w:b/>
          <w:sz w:val="24"/>
          <w:szCs w:val="24"/>
          <w:u w:val="single"/>
        </w:rPr>
      </w:pPr>
    </w:p>
    <w:p w14:paraId="03A91C22" w14:textId="77777777" w:rsidR="00B9538E" w:rsidRPr="00B9538E" w:rsidRDefault="00B9538E" w:rsidP="008601F7">
      <w:pPr>
        <w:spacing w:after="0" w:line="240" w:lineRule="auto"/>
        <w:jc w:val="center"/>
        <w:rPr>
          <w:rFonts w:ascii="Times New Roman" w:eastAsia="Calibri" w:hAnsi="Times New Roman" w:cs="Times New Roman"/>
          <w:b/>
          <w:sz w:val="24"/>
          <w:szCs w:val="24"/>
          <w:u w:val="single"/>
        </w:rPr>
      </w:pPr>
    </w:p>
    <w:p w14:paraId="09A8E9E5" w14:textId="77777777" w:rsidR="00C31B22" w:rsidRPr="00B9538E" w:rsidRDefault="00C31B22" w:rsidP="008601F7">
      <w:pPr>
        <w:spacing w:after="0" w:line="240" w:lineRule="auto"/>
        <w:jc w:val="center"/>
        <w:rPr>
          <w:rFonts w:ascii="Times New Roman" w:eastAsia="Calibri" w:hAnsi="Times New Roman" w:cs="Times New Roman"/>
          <w:b/>
          <w:sz w:val="24"/>
          <w:szCs w:val="24"/>
          <w:u w:val="single"/>
        </w:rPr>
      </w:pPr>
    </w:p>
    <w:p w14:paraId="3021A9BE" w14:textId="77777777" w:rsidR="00C31B22" w:rsidRPr="00B9538E" w:rsidRDefault="00C31B22" w:rsidP="008601F7">
      <w:pPr>
        <w:spacing w:after="0" w:line="240" w:lineRule="auto"/>
        <w:jc w:val="center"/>
        <w:rPr>
          <w:rFonts w:ascii="Times New Roman" w:eastAsia="Calibri" w:hAnsi="Times New Roman" w:cs="Times New Roman"/>
          <w:b/>
          <w:sz w:val="24"/>
          <w:szCs w:val="24"/>
          <w:u w:val="single"/>
        </w:rPr>
      </w:pPr>
    </w:p>
    <w:p w14:paraId="1679B6AB" w14:textId="77777777" w:rsidR="00C31B22" w:rsidRPr="00B9538E" w:rsidRDefault="00C31B22" w:rsidP="008601F7">
      <w:pPr>
        <w:spacing w:after="0" w:line="240" w:lineRule="auto"/>
        <w:jc w:val="center"/>
        <w:rPr>
          <w:rFonts w:ascii="Times New Roman" w:eastAsia="Calibri" w:hAnsi="Times New Roman" w:cs="Times New Roman"/>
          <w:b/>
          <w:sz w:val="24"/>
          <w:szCs w:val="24"/>
          <w:u w:val="single"/>
        </w:rPr>
      </w:pPr>
    </w:p>
    <w:p w14:paraId="56616D06" w14:textId="77777777" w:rsidR="008601F7" w:rsidRPr="00B9538E" w:rsidRDefault="008601F7" w:rsidP="00B9538E">
      <w:pPr>
        <w:spacing w:after="0" w:line="240" w:lineRule="auto"/>
        <w:jc w:val="center"/>
        <w:rPr>
          <w:rFonts w:ascii="Times New Roman" w:eastAsia="Calibri" w:hAnsi="Times New Roman" w:cs="Times New Roman"/>
          <w:b/>
          <w:sz w:val="24"/>
          <w:szCs w:val="24"/>
          <w:u w:val="single"/>
        </w:rPr>
      </w:pPr>
      <w:r w:rsidRPr="00B9538E">
        <w:rPr>
          <w:rFonts w:ascii="Times New Roman" w:eastAsia="Calibri" w:hAnsi="Times New Roman" w:cs="Times New Roman"/>
          <w:b/>
          <w:sz w:val="24"/>
          <w:szCs w:val="24"/>
          <w:u w:val="single"/>
        </w:rPr>
        <w:t xml:space="preserve">Questions for the Record Submitted by Senator Richard Blumenthal </w:t>
      </w:r>
    </w:p>
    <w:p w14:paraId="72A07424" w14:textId="77777777" w:rsidR="00B9538E" w:rsidRDefault="00B9538E" w:rsidP="008601F7">
      <w:pPr>
        <w:pStyle w:val="story-body-text"/>
        <w:rPr>
          <w:b/>
        </w:rPr>
      </w:pPr>
      <w:r w:rsidRPr="00B9538E">
        <w:rPr>
          <w:b/>
        </w:rPr>
        <w:t>Q</w:t>
      </w:r>
      <w:r>
        <w:rPr>
          <w:b/>
        </w:rPr>
        <w:t>1</w:t>
      </w:r>
      <w:r w:rsidRPr="00B9538E">
        <w:rPr>
          <w:b/>
        </w:rPr>
        <w:t xml:space="preserve">: </w:t>
      </w:r>
      <w:r w:rsidR="008601F7" w:rsidRPr="00B9538E">
        <w:rPr>
          <w:b/>
        </w:rPr>
        <w:t>As you may know, on Thursday, January 28 in Atlanta, the CDC convened a public meeting of its scientific counselors to review its draft opioid prescribing guidelines.  These guidelines were developed by leading experts and rigorously reviewed to reflect best clinical practices.  They promise to greatly improve primary care prescribing, reducing both the skyrocketing use of opioids and the plague of overdose deaths nationwide.</w:t>
      </w:r>
    </w:p>
    <w:p w14:paraId="109477AD" w14:textId="77777777" w:rsidR="008601F7" w:rsidRPr="00B9538E" w:rsidRDefault="008601F7" w:rsidP="008601F7">
      <w:pPr>
        <w:pStyle w:val="story-body-text"/>
        <w:rPr>
          <w:b/>
        </w:rPr>
      </w:pPr>
      <w:r w:rsidRPr="00B9538E">
        <w:rPr>
          <w:b/>
        </w:rPr>
        <w:t xml:space="preserve">The guidelines were initially going to be released this month, but were delayed. We appreciate CDC’s strong desire for stakeholder input and concerns about patient access, but we are troubled by reports that this delay occurred after opposition from companies that have a significant financial stake in the sale of opioid painkillers. </w:t>
      </w:r>
    </w:p>
    <w:p w14:paraId="2ABFDF39" w14:textId="77777777" w:rsidR="008601F7" w:rsidRPr="00B9538E" w:rsidRDefault="008601F7" w:rsidP="008601F7">
      <w:pPr>
        <w:pStyle w:val="story-body-text"/>
        <w:rPr>
          <w:b/>
        </w:rPr>
      </w:pPr>
      <w:r w:rsidRPr="00B9538E">
        <w:rPr>
          <w:b/>
        </w:rPr>
        <w:t>A number of my colleagues, including Senators Feinstein and Durbin, and I have urged Secretary Burwell and CDC Director, Dr. Tom Friedman to resist special interest efforts to weaken the guidelines</w:t>
      </w:r>
    </w:p>
    <w:p w14:paraId="1DE34A1A" w14:textId="77777777" w:rsidR="008601F7" w:rsidRPr="00B9538E" w:rsidRDefault="008601F7" w:rsidP="008601F7">
      <w:pPr>
        <w:pStyle w:val="story-body-text"/>
        <w:rPr>
          <w:b/>
        </w:rPr>
      </w:pPr>
      <w:r w:rsidRPr="00B9538E">
        <w:rPr>
          <w:b/>
        </w:rPr>
        <w:t xml:space="preserve">Mr. Botticelli, in your testimony, you highlight that the interrelationship between prescription opioids and heroin indicates that we must continue to push for mandatory education and training of opioid prescribers. </w:t>
      </w:r>
    </w:p>
    <w:p w14:paraId="339E8A5B" w14:textId="77777777" w:rsidR="008601F7" w:rsidRPr="00B9538E" w:rsidRDefault="008601F7" w:rsidP="00B9538E">
      <w:pPr>
        <w:pStyle w:val="story-body-text"/>
        <w:numPr>
          <w:ilvl w:val="0"/>
          <w:numId w:val="9"/>
        </w:numPr>
        <w:rPr>
          <w:b/>
        </w:rPr>
      </w:pPr>
      <w:r w:rsidRPr="00B9538E">
        <w:rPr>
          <w:b/>
        </w:rPr>
        <w:t xml:space="preserve"> Mr. Botticelli and Ms. Enomoto, in the absence of [CDC Director] Dr. Frieden, I'd like you to comment if you can on the critical public health importance of the guidelines, and confirm that the Department is committed to issuing the strongest possible set or recommendations as soon as possible. </w:t>
      </w:r>
      <w:r w:rsidRPr="00B9538E">
        <w:rPr>
          <w:b/>
          <w:lang w:val="en"/>
        </w:rPr>
        <w:t xml:space="preserve"> </w:t>
      </w:r>
    </w:p>
    <w:p w14:paraId="642EA6C3" w14:textId="5868AE99" w:rsidR="00E96CA9" w:rsidRPr="00B9538E" w:rsidRDefault="0016490B" w:rsidP="00E96CA9">
      <w:pPr>
        <w:rPr>
          <w:rFonts w:ascii="Times New Roman" w:hAnsi="Times New Roman" w:cs="Times New Roman"/>
          <w:sz w:val="24"/>
          <w:szCs w:val="24"/>
        </w:rPr>
      </w:pPr>
      <w:r w:rsidRPr="00B9538E">
        <w:rPr>
          <w:rFonts w:ascii="Times New Roman" w:hAnsi="Times New Roman" w:cs="Times New Roman"/>
          <w:b/>
          <w:sz w:val="24"/>
          <w:szCs w:val="24"/>
        </w:rPr>
        <w:t xml:space="preserve">Answer:  </w:t>
      </w:r>
      <w:r w:rsidR="00E96CA9" w:rsidRPr="00B9538E">
        <w:rPr>
          <w:rFonts w:ascii="Times New Roman" w:hAnsi="Times New Roman" w:cs="Times New Roman"/>
          <w:sz w:val="24"/>
          <w:szCs w:val="24"/>
        </w:rPr>
        <w:t>From 1999 to 2014, more than</w:t>
      </w:r>
      <w:r w:rsidR="00042DB7" w:rsidRPr="00B9538E">
        <w:rPr>
          <w:rFonts w:ascii="Times New Roman" w:hAnsi="Times New Roman" w:cs="Times New Roman"/>
          <w:sz w:val="24"/>
          <w:szCs w:val="24"/>
        </w:rPr>
        <w:t xml:space="preserve"> </w:t>
      </w:r>
      <w:r w:rsidR="00624616">
        <w:rPr>
          <w:rFonts w:ascii="Times New Roman" w:hAnsi="Times New Roman" w:cs="Times New Roman"/>
          <w:sz w:val="24"/>
          <w:szCs w:val="24"/>
        </w:rPr>
        <w:t>230,000</w:t>
      </w:r>
      <w:r w:rsidR="00042DB7" w:rsidRPr="00B9538E">
        <w:rPr>
          <w:rFonts w:ascii="Times New Roman" w:hAnsi="Times New Roman" w:cs="Times New Roman"/>
          <w:sz w:val="24"/>
          <w:szCs w:val="24"/>
        </w:rPr>
        <w:t xml:space="preserve"> p</w:t>
      </w:r>
      <w:r w:rsidR="00E96CA9" w:rsidRPr="00B9538E">
        <w:rPr>
          <w:rFonts w:ascii="Times New Roman" w:hAnsi="Times New Roman" w:cs="Times New Roman"/>
          <w:sz w:val="24"/>
          <w:szCs w:val="24"/>
        </w:rPr>
        <w:t xml:space="preserve">eople died from overdose related to prescription opioids. More than </w:t>
      </w:r>
      <w:r w:rsidR="00624616">
        <w:rPr>
          <w:rFonts w:ascii="Times New Roman" w:hAnsi="Times New Roman" w:cs="Times New Roman"/>
          <w:sz w:val="24"/>
          <w:szCs w:val="24"/>
        </w:rPr>
        <w:t>20,000</w:t>
      </w:r>
      <w:r w:rsidR="00E96CA9" w:rsidRPr="00B9538E">
        <w:rPr>
          <w:rFonts w:ascii="Times New Roman" w:hAnsi="Times New Roman" w:cs="Times New Roman"/>
          <w:sz w:val="24"/>
          <w:szCs w:val="24"/>
        </w:rPr>
        <w:t xml:space="preserve"> people died from overdoses involving prescription opioids </w:t>
      </w:r>
      <w:r w:rsidR="00624616">
        <w:rPr>
          <w:rFonts w:ascii="Times New Roman" w:hAnsi="Times New Roman" w:cs="Times New Roman"/>
          <w:sz w:val="24"/>
          <w:szCs w:val="24"/>
        </w:rPr>
        <w:t>in 2014</w:t>
      </w:r>
      <w:r w:rsidR="00E96CA9" w:rsidRPr="00B9538E">
        <w:rPr>
          <w:rFonts w:ascii="Times New Roman" w:hAnsi="Times New Roman" w:cs="Times New Roman"/>
          <w:sz w:val="24"/>
          <w:szCs w:val="24"/>
        </w:rPr>
        <w:t xml:space="preserve"> alone. </w:t>
      </w:r>
      <w:r w:rsidR="00A8743D" w:rsidRPr="00B9538E">
        <w:rPr>
          <w:rFonts w:ascii="Times New Roman" w:hAnsi="Times New Roman" w:cs="Times New Roman"/>
          <w:sz w:val="24"/>
          <w:szCs w:val="24"/>
        </w:rPr>
        <w:t xml:space="preserve">Between </w:t>
      </w:r>
      <w:r w:rsidR="00E96CA9" w:rsidRPr="00B9538E">
        <w:rPr>
          <w:rFonts w:ascii="Times New Roman" w:hAnsi="Times New Roman" w:cs="Times New Roman"/>
          <w:sz w:val="24"/>
          <w:szCs w:val="24"/>
        </w:rPr>
        <w:t>1999</w:t>
      </w:r>
      <w:r w:rsidR="00A8743D" w:rsidRPr="00B9538E">
        <w:rPr>
          <w:rFonts w:ascii="Times New Roman" w:hAnsi="Times New Roman" w:cs="Times New Roman"/>
          <w:sz w:val="24"/>
          <w:szCs w:val="24"/>
        </w:rPr>
        <w:t xml:space="preserve"> and 2010</w:t>
      </w:r>
      <w:r w:rsidR="00E96CA9" w:rsidRPr="00B9538E">
        <w:rPr>
          <w:rFonts w:ascii="Times New Roman" w:hAnsi="Times New Roman" w:cs="Times New Roman"/>
          <w:sz w:val="24"/>
          <w:szCs w:val="24"/>
        </w:rPr>
        <w:t>, prescribing and sales of opioids quadrupled, without a change in the amount of pain Americans report.</w:t>
      </w:r>
      <w:r w:rsidR="006F519A">
        <w:rPr>
          <w:rStyle w:val="FootnoteReference"/>
          <w:rFonts w:ascii="Times New Roman" w:hAnsi="Times New Roman" w:cs="Times New Roman"/>
          <w:sz w:val="24"/>
          <w:szCs w:val="24"/>
        </w:rPr>
        <w:footnoteReference w:id="1"/>
      </w:r>
      <w:r w:rsidR="00E96CA9" w:rsidRPr="00B9538E">
        <w:rPr>
          <w:rFonts w:ascii="Times New Roman" w:hAnsi="Times New Roman" w:cs="Times New Roman"/>
          <w:sz w:val="24"/>
          <w:szCs w:val="24"/>
        </w:rPr>
        <w:t xml:space="preserve"> This increase is a key driver of the opioid overdose epidemic.</w:t>
      </w:r>
    </w:p>
    <w:p w14:paraId="6CC081A5" w14:textId="2D51474D" w:rsidR="00E96CA9" w:rsidRPr="00B9538E" w:rsidRDefault="00E96CA9" w:rsidP="00E96CA9">
      <w:pPr>
        <w:rPr>
          <w:rFonts w:ascii="Times New Roman" w:hAnsi="Times New Roman" w:cs="Times New Roman"/>
          <w:sz w:val="24"/>
          <w:szCs w:val="24"/>
          <w:highlight w:val="yellow"/>
        </w:rPr>
      </w:pPr>
      <w:r w:rsidRPr="00B9538E">
        <w:rPr>
          <w:rFonts w:ascii="Times New Roman" w:hAnsi="Times New Roman" w:cs="Times New Roman"/>
          <w:sz w:val="24"/>
          <w:szCs w:val="24"/>
        </w:rPr>
        <w:t>Patients with chronic pain deserve safe</w:t>
      </w:r>
      <w:r w:rsidR="0013422B">
        <w:rPr>
          <w:rFonts w:ascii="Times New Roman" w:hAnsi="Times New Roman" w:cs="Times New Roman"/>
          <w:sz w:val="24"/>
          <w:szCs w:val="24"/>
        </w:rPr>
        <w:t xml:space="preserve"> </w:t>
      </w:r>
      <w:r w:rsidRPr="00B9538E">
        <w:rPr>
          <w:rFonts w:ascii="Times New Roman" w:hAnsi="Times New Roman" w:cs="Times New Roman"/>
          <w:sz w:val="24"/>
          <w:szCs w:val="24"/>
        </w:rPr>
        <w:t xml:space="preserve">and effective pain management. </w:t>
      </w:r>
      <w:r w:rsidR="00057A3E" w:rsidRPr="00B9538E">
        <w:rPr>
          <w:rFonts w:ascii="Times New Roman" w:hAnsi="Times New Roman" w:cs="Times New Roman"/>
          <w:sz w:val="24"/>
          <w:szCs w:val="24"/>
        </w:rPr>
        <w:t xml:space="preserve">To this end, </w:t>
      </w:r>
      <w:r w:rsidRPr="00B9538E">
        <w:rPr>
          <w:rFonts w:ascii="Times New Roman" w:hAnsi="Times New Roman" w:cs="Times New Roman"/>
          <w:sz w:val="24"/>
          <w:szCs w:val="24"/>
        </w:rPr>
        <w:t xml:space="preserve">CDC </w:t>
      </w:r>
      <w:r w:rsidR="00057A3E" w:rsidRPr="00B9538E">
        <w:rPr>
          <w:rFonts w:ascii="Times New Roman" w:hAnsi="Times New Roman" w:cs="Times New Roman"/>
          <w:sz w:val="24"/>
          <w:szCs w:val="24"/>
        </w:rPr>
        <w:t>is developing guidelines for prescribers of opioid pain analgesics</w:t>
      </w:r>
      <w:r w:rsidRPr="00B9538E">
        <w:rPr>
          <w:rFonts w:ascii="Times New Roman" w:hAnsi="Times New Roman" w:cs="Times New Roman"/>
          <w:sz w:val="24"/>
          <w:szCs w:val="24"/>
        </w:rPr>
        <w:t>. The guideline</w:t>
      </w:r>
      <w:r w:rsidR="00057A3E" w:rsidRPr="00B9538E">
        <w:rPr>
          <w:rFonts w:ascii="Times New Roman" w:hAnsi="Times New Roman" w:cs="Times New Roman"/>
          <w:sz w:val="24"/>
          <w:szCs w:val="24"/>
        </w:rPr>
        <w:t>s will include</w:t>
      </w:r>
      <w:r w:rsidRPr="00B9538E">
        <w:rPr>
          <w:rFonts w:ascii="Times New Roman" w:hAnsi="Times New Roman" w:cs="Times New Roman"/>
          <w:sz w:val="24"/>
          <w:szCs w:val="24"/>
        </w:rPr>
        <w:t xml:space="preserve"> recommendations to improve patient safety and care for those with chronic pain and address the ongoing prescription opioid overdose epidemic</w:t>
      </w:r>
      <w:r w:rsidR="00057A3E" w:rsidRPr="00B9538E">
        <w:rPr>
          <w:rFonts w:ascii="Times New Roman" w:hAnsi="Times New Roman" w:cs="Times New Roman"/>
          <w:sz w:val="24"/>
          <w:szCs w:val="24"/>
        </w:rPr>
        <w:t xml:space="preserve">. The guidelines are </w:t>
      </w:r>
      <w:r w:rsidRPr="00B9538E">
        <w:rPr>
          <w:rFonts w:ascii="Times New Roman" w:hAnsi="Times New Roman" w:cs="Times New Roman"/>
          <w:sz w:val="24"/>
          <w:szCs w:val="24"/>
        </w:rPr>
        <w:t>intended for primary care providers who are treating adult patients for chronic pain</w:t>
      </w:r>
      <w:r w:rsidR="00057A3E" w:rsidRPr="00B9538E">
        <w:rPr>
          <w:rFonts w:ascii="Times New Roman" w:hAnsi="Times New Roman" w:cs="Times New Roman"/>
          <w:sz w:val="24"/>
          <w:szCs w:val="24"/>
        </w:rPr>
        <w:t xml:space="preserve">, </w:t>
      </w:r>
      <w:r w:rsidRPr="00B9538E">
        <w:rPr>
          <w:rFonts w:ascii="Times New Roman" w:hAnsi="Times New Roman" w:cs="Times New Roman"/>
          <w:sz w:val="24"/>
          <w:szCs w:val="24"/>
        </w:rPr>
        <w:t xml:space="preserve">and </w:t>
      </w:r>
      <w:r w:rsidR="00057A3E" w:rsidRPr="00B9538E">
        <w:rPr>
          <w:rFonts w:ascii="Times New Roman" w:hAnsi="Times New Roman" w:cs="Times New Roman"/>
          <w:sz w:val="24"/>
          <w:szCs w:val="24"/>
        </w:rPr>
        <w:t>not</w:t>
      </w:r>
      <w:r w:rsidRPr="00B9538E">
        <w:rPr>
          <w:rFonts w:ascii="Times New Roman" w:hAnsi="Times New Roman" w:cs="Times New Roman"/>
          <w:sz w:val="24"/>
          <w:szCs w:val="24"/>
        </w:rPr>
        <w:t xml:space="preserve"> for active cancer treatment, palliative care, </w:t>
      </w:r>
      <w:r w:rsidR="00A8743D" w:rsidRPr="00B9538E">
        <w:rPr>
          <w:rFonts w:ascii="Times New Roman" w:hAnsi="Times New Roman" w:cs="Times New Roman"/>
          <w:sz w:val="24"/>
          <w:szCs w:val="24"/>
        </w:rPr>
        <w:t>or</w:t>
      </w:r>
      <w:r w:rsidRPr="00B9538E">
        <w:rPr>
          <w:rFonts w:ascii="Times New Roman" w:hAnsi="Times New Roman" w:cs="Times New Roman"/>
          <w:sz w:val="24"/>
          <w:szCs w:val="24"/>
        </w:rPr>
        <w:t xml:space="preserve"> end-of-life care.</w:t>
      </w:r>
      <w:r w:rsidR="00057A3E" w:rsidRPr="00B9538E">
        <w:rPr>
          <w:rFonts w:ascii="Times New Roman" w:hAnsi="Times New Roman" w:cs="Times New Roman"/>
          <w:sz w:val="24"/>
          <w:szCs w:val="24"/>
        </w:rPr>
        <w:t xml:space="preserve"> </w:t>
      </w:r>
      <w:r w:rsidRPr="00B9538E">
        <w:rPr>
          <w:rFonts w:ascii="Times New Roman" w:hAnsi="Times New Roman" w:cs="Times New Roman"/>
          <w:sz w:val="24"/>
          <w:szCs w:val="24"/>
        </w:rPr>
        <w:t xml:space="preserve">SAMHSA is committed to </w:t>
      </w:r>
      <w:r w:rsidR="00057A3E" w:rsidRPr="00B9538E">
        <w:rPr>
          <w:rFonts w:ascii="Times New Roman" w:hAnsi="Times New Roman" w:cs="Times New Roman"/>
          <w:sz w:val="24"/>
          <w:szCs w:val="24"/>
        </w:rPr>
        <w:t>assisting CDC in developing</w:t>
      </w:r>
      <w:r w:rsidRPr="00B9538E">
        <w:rPr>
          <w:rFonts w:ascii="Times New Roman" w:hAnsi="Times New Roman" w:cs="Times New Roman"/>
          <w:sz w:val="24"/>
          <w:szCs w:val="24"/>
        </w:rPr>
        <w:t xml:space="preserve"> the</w:t>
      </w:r>
      <w:r w:rsidR="00057A3E" w:rsidRPr="00B9538E">
        <w:rPr>
          <w:rFonts w:ascii="Times New Roman" w:hAnsi="Times New Roman" w:cs="Times New Roman"/>
          <w:sz w:val="24"/>
          <w:szCs w:val="24"/>
        </w:rPr>
        <w:t xml:space="preserve">se </w:t>
      </w:r>
      <w:r w:rsidRPr="00B9538E">
        <w:rPr>
          <w:rFonts w:ascii="Times New Roman" w:hAnsi="Times New Roman" w:cs="Times New Roman"/>
          <w:sz w:val="24"/>
          <w:szCs w:val="24"/>
        </w:rPr>
        <w:t xml:space="preserve">guidelines so that </w:t>
      </w:r>
      <w:r w:rsidR="00057A3E" w:rsidRPr="00B9538E">
        <w:rPr>
          <w:rFonts w:ascii="Times New Roman" w:hAnsi="Times New Roman" w:cs="Times New Roman"/>
          <w:sz w:val="24"/>
          <w:szCs w:val="24"/>
        </w:rPr>
        <w:t>they can ultimately be an</w:t>
      </w:r>
      <w:r w:rsidRPr="00B9538E">
        <w:rPr>
          <w:rFonts w:ascii="Times New Roman" w:hAnsi="Times New Roman" w:cs="Times New Roman"/>
          <w:sz w:val="24"/>
          <w:szCs w:val="24"/>
        </w:rPr>
        <w:t xml:space="preserve"> effective tool for providers.</w:t>
      </w:r>
    </w:p>
    <w:p w14:paraId="303A8BFB" w14:textId="77777777" w:rsidR="008601F7" w:rsidRPr="00B9538E" w:rsidRDefault="008601F7" w:rsidP="008601F7">
      <w:pPr>
        <w:pStyle w:val="NoSpacing"/>
        <w:rPr>
          <w:rFonts w:ascii="Times New Roman" w:hAnsi="Times New Roman" w:cs="Times New Roman"/>
          <w:b/>
          <w:sz w:val="24"/>
          <w:szCs w:val="24"/>
        </w:rPr>
      </w:pPr>
    </w:p>
    <w:p w14:paraId="5118EB88" w14:textId="77777777" w:rsidR="008601F7" w:rsidRPr="00B9538E" w:rsidRDefault="00B9538E" w:rsidP="00B9538E">
      <w:pPr>
        <w:pStyle w:val="NoSpacing"/>
        <w:rPr>
          <w:rFonts w:ascii="Times New Roman" w:hAnsi="Times New Roman" w:cs="Times New Roman"/>
          <w:b/>
          <w:sz w:val="24"/>
          <w:szCs w:val="24"/>
        </w:rPr>
      </w:pPr>
      <w:r>
        <w:rPr>
          <w:rFonts w:ascii="Times New Roman" w:hAnsi="Times New Roman" w:cs="Times New Roman"/>
          <w:b/>
          <w:sz w:val="24"/>
          <w:szCs w:val="24"/>
        </w:rPr>
        <w:t>Q2</w:t>
      </w:r>
      <w:r w:rsidR="00CE71AE" w:rsidRPr="00B9538E">
        <w:rPr>
          <w:rFonts w:ascii="Times New Roman" w:hAnsi="Times New Roman" w:cs="Times New Roman"/>
          <w:b/>
          <w:sz w:val="24"/>
          <w:szCs w:val="24"/>
        </w:rPr>
        <w:t xml:space="preserve">: </w:t>
      </w:r>
      <w:r w:rsidR="008601F7" w:rsidRPr="00B9538E">
        <w:rPr>
          <w:rFonts w:ascii="Times New Roman" w:hAnsi="Times New Roman" w:cs="Times New Roman"/>
          <w:b/>
          <w:sz w:val="24"/>
          <w:szCs w:val="24"/>
        </w:rPr>
        <w:t>Ms. Enomoto</w:t>
      </w:r>
      <w:r w:rsidR="008601F7" w:rsidRPr="00B9538E">
        <w:rPr>
          <w:rFonts w:ascii="Times New Roman" w:hAnsi="Times New Roman" w:cs="Times New Roman"/>
          <w:sz w:val="24"/>
          <w:szCs w:val="24"/>
        </w:rPr>
        <w:t xml:space="preserve">, </w:t>
      </w:r>
      <w:r w:rsidR="008601F7" w:rsidRPr="00B9538E">
        <w:rPr>
          <w:rFonts w:ascii="Times New Roman" w:hAnsi="Times New Roman" w:cs="Times New Roman"/>
          <w:b/>
          <w:sz w:val="24"/>
          <w:szCs w:val="24"/>
        </w:rPr>
        <w:t xml:space="preserve">in your testimony you mentioned the Pregnant and Postpartum Women’s (PPW) initiative, a SAMSHA program that encourages grantees to accept pregnant women with opioid use disorders into residential treatment settings. You mentioned that many of these treatment providers have aided pregnant women to recover from opioid use disorder and deliver healthier babies. Federal funding for these types </w:t>
      </w:r>
      <w:r w:rsidR="00042DB7" w:rsidRPr="00B9538E">
        <w:rPr>
          <w:rFonts w:ascii="Times New Roman" w:hAnsi="Times New Roman" w:cs="Times New Roman"/>
          <w:b/>
          <w:sz w:val="24"/>
          <w:szCs w:val="24"/>
        </w:rPr>
        <w:t>of</w:t>
      </w:r>
      <w:r w:rsidR="008601F7" w:rsidRPr="00B9538E">
        <w:rPr>
          <w:rFonts w:ascii="Times New Roman" w:hAnsi="Times New Roman" w:cs="Times New Roman"/>
          <w:b/>
          <w:sz w:val="24"/>
          <w:szCs w:val="24"/>
        </w:rPr>
        <w:t xml:space="preserve"> programs is very important because many times pregnant women are turned away by treatment providers that do not have the resources to provide them with medical care. </w:t>
      </w:r>
    </w:p>
    <w:p w14:paraId="4410A7F5" w14:textId="77777777" w:rsidR="008601F7" w:rsidRPr="00B9538E" w:rsidRDefault="008601F7" w:rsidP="008601F7">
      <w:pPr>
        <w:pStyle w:val="NoSpacing"/>
        <w:rPr>
          <w:rFonts w:ascii="Times New Roman" w:hAnsi="Times New Roman" w:cs="Times New Roman"/>
          <w:b/>
          <w:sz w:val="24"/>
          <w:szCs w:val="24"/>
        </w:rPr>
      </w:pPr>
    </w:p>
    <w:p w14:paraId="4E083CE4" w14:textId="77777777" w:rsidR="008601F7" w:rsidRPr="00B9538E" w:rsidRDefault="008601F7" w:rsidP="008601F7">
      <w:pPr>
        <w:pStyle w:val="NoSpacing"/>
        <w:rPr>
          <w:rFonts w:ascii="Times New Roman" w:hAnsi="Times New Roman" w:cs="Times New Roman"/>
          <w:b/>
          <w:sz w:val="24"/>
          <w:szCs w:val="24"/>
        </w:rPr>
      </w:pPr>
      <w:r w:rsidRPr="00B9538E">
        <w:rPr>
          <w:rFonts w:ascii="Times New Roman" w:hAnsi="Times New Roman" w:cs="Times New Roman"/>
          <w:b/>
          <w:sz w:val="24"/>
          <w:szCs w:val="24"/>
        </w:rPr>
        <w:t xml:space="preserve">This is particularly worrisome in states like Tennessee where pregnant women with substance use disorders can be charged with criminal fetal assault if the child has neonatal abstinence syndrome (NAS). There are 18 states that consider substance use during pregnancy to be child abuse. Fifteen states require medical professionals to report suspected drug abuse during pregnancy. </w:t>
      </w:r>
    </w:p>
    <w:p w14:paraId="2D14DD55" w14:textId="77777777" w:rsidR="008601F7" w:rsidRPr="00B9538E" w:rsidRDefault="008601F7" w:rsidP="008601F7">
      <w:pPr>
        <w:pStyle w:val="NoSpacing"/>
        <w:rPr>
          <w:rFonts w:ascii="Times New Roman" w:hAnsi="Times New Roman" w:cs="Times New Roman"/>
          <w:b/>
          <w:sz w:val="24"/>
          <w:szCs w:val="24"/>
        </w:rPr>
      </w:pPr>
    </w:p>
    <w:p w14:paraId="147BCBF1" w14:textId="77777777" w:rsidR="008601F7" w:rsidRPr="00B9538E" w:rsidRDefault="008601F7" w:rsidP="008601F7">
      <w:pPr>
        <w:pStyle w:val="NoSpacing"/>
        <w:rPr>
          <w:rFonts w:ascii="Times New Roman" w:hAnsi="Times New Roman" w:cs="Times New Roman"/>
          <w:b/>
          <w:sz w:val="24"/>
          <w:szCs w:val="24"/>
        </w:rPr>
      </w:pPr>
      <w:r w:rsidRPr="00B9538E">
        <w:rPr>
          <w:rFonts w:ascii="Times New Roman" w:hAnsi="Times New Roman" w:cs="Times New Roman"/>
          <w:b/>
          <w:sz w:val="24"/>
          <w:szCs w:val="24"/>
        </w:rPr>
        <w:t>Yet, Mr. Botticelli, in your testimony you rightly noted that if these opioids were withdrawn during pregnancy, fetal harm could result. Connecticut’s response has been to create a targeted drug treatment for pregnant women. The CT Department of Mental Health and Addiction Services sponsors</w:t>
      </w:r>
      <w:r w:rsidR="006F307D" w:rsidRPr="00B9538E">
        <w:rPr>
          <w:rFonts w:ascii="Times New Roman" w:hAnsi="Times New Roman" w:cs="Times New Roman"/>
          <w:b/>
          <w:sz w:val="24"/>
          <w:szCs w:val="24"/>
        </w:rPr>
        <w:t xml:space="preserve"> </w:t>
      </w:r>
      <w:r w:rsidRPr="00B9538E">
        <w:rPr>
          <w:rFonts w:ascii="Times New Roman" w:hAnsi="Times New Roman" w:cs="Times New Roman"/>
          <w:b/>
          <w:sz w:val="24"/>
          <w:szCs w:val="24"/>
        </w:rPr>
        <w:t>many residential and community programs targeted at helping pregnant women with substance use disorders.</w:t>
      </w:r>
      <w:r w:rsidR="006F307D" w:rsidRPr="00B9538E">
        <w:rPr>
          <w:rFonts w:ascii="Times New Roman" w:hAnsi="Times New Roman" w:cs="Times New Roman"/>
          <w:b/>
          <w:sz w:val="24"/>
          <w:szCs w:val="24"/>
        </w:rPr>
        <w:t xml:space="preserve"> </w:t>
      </w:r>
    </w:p>
    <w:p w14:paraId="6C4B89A8" w14:textId="77777777" w:rsidR="008601F7" w:rsidRPr="00B9538E" w:rsidRDefault="008601F7" w:rsidP="008601F7">
      <w:pPr>
        <w:pStyle w:val="NoSpacing"/>
        <w:ind w:firstLine="720"/>
        <w:rPr>
          <w:rFonts w:ascii="Times New Roman" w:hAnsi="Times New Roman" w:cs="Times New Roman"/>
          <w:sz w:val="24"/>
          <w:szCs w:val="24"/>
        </w:rPr>
      </w:pPr>
    </w:p>
    <w:p w14:paraId="28ECD936" w14:textId="77777777" w:rsidR="00A23E03" w:rsidRPr="00B9538E" w:rsidRDefault="008601F7" w:rsidP="00B9538E">
      <w:pPr>
        <w:pStyle w:val="NoSpacing"/>
        <w:numPr>
          <w:ilvl w:val="0"/>
          <w:numId w:val="8"/>
        </w:numPr>
        <w:rPr>
          <w:rFonts w:ascii="Times New Roman" w:hAnsi="Times New Roman" w:cs="Times New Roman"/>
          <w:sz w:val="24"/>
          <w:szCs w:val="24"/>
        </w:rPr>
      </w:pPr>
      <w:r w:rsidRPr="00B9538E">
        <w:rPr>
          <w:rFonts w:ascii="Times New Roman" w:hAnsi="Times New Roman" w:cs="Times New Roman"/>
          <w:b/>
          <w:sz w:val="24"/>
          <w:szCs w:val="24"/>
        </w:rPr>
        <w:t>Ms. Enomoto and Mr. Botticelli, what are your recommendations for ensuring pregnant women with opioid use disorders have access to appropriate treatment during their pregnancies without opening themselves up to criminal prosecution should their child be born with NAS?</w:t>
      </w:r>
      <w:r w:rsidRPr="00B9538E">
        <w:rPr>
          <w:rFonts w:ascii="Times New Roman" w:hAnsi="Times New Roman" w:cs="Times New Roman"/>
          <w:sz w:val="24"/>
          <w:szCs w:val="24"/>
        </w:rPr>
        <w:t xml:space="preserve">·   </w:t>
      </w:r>
    </w:p>
    <w:p w14:paraId="2155A4BE" w14:textId="77777777" w:rsidR="00A23E03" w:rsidRPr="00B9538E" w:rsidRDefault="00A23E03" w:rsidP="008601F7">
      <w:pPr>
        <w:pStyle w:val="NoSpacing"/>
        <w:rPr>
          <w:rFonts w:ascii="Times New Roman" w:hAnsi="Times New Roman" w:cs="Times New Roman"/>
          <w:sz w:val="24"/>
          <w:szCs w:val="24"/>
        </w:rPr>
      </w:pPr>
    </w:p>
    <w:p w14:paraId="6D9DC25F" w14:textId="1243737B" w:rsidR="00A23E03" w:rsidRPr="00B9538E" w:rsidRDefault="0016490B" w:rsidP="00A23E03">
      <w:pPr>
        <w:pStyle w:val="NoSpacing"/>
        <w:rPr>
          <w:rFonts w:ascii="Times New Roman" w:hAnsi="Times New Roman" w:cs="Times New Roman"/>
          <w:sz w:val="24"/>
          <w:szCs w:val="24"/>
        </w:rPr>
      </w:pPr>
      <w:r w:rsidRPr="00B9538E">
        <w:rPr>
          <w:rFonts w:ascii="Times New Roman" w:hAnsi="Times New Roman" w:cs="Times New Roman"/>
          <w:b/>
          <w:sz w:val="24"/>
          <w:szCs w:val="24"/>
        </w:rPr>
        <w:t xml:space="preserve">Answer:  </w:t>
      </w:r>
      <w:r w:rsidR="0013422B">
        <w:rPr>
          <w:rFonts w:ascii="Times New Roman" w:hAnsi="Times New Roman" w:cs="Times New Roman"/>
          <w:sz w:val="24"/>
          <w:szCs w:val="24"/>
        </w:rPr>
        <w:t xml:space="preserve">Thank you for this question.  </w:t>
      </w:r>
      <w:r w:rsidR="000D54C4" w:rsidRPr="00B9538E">
        <w:rPr>
          <w:rFonts w:ascii="Times New Roman" w:hAnsi="Times New Roman" w:cs="Times New Roman"/>
          <w:sz w:val="24"/>
          <w:szCs w:val="24"/>
        </w:rPr>
        <w:t>D</w:t>
      </w:r>
      <w:r w:rsidR="00A23E03" w:rsidRPr="00B9538E">
        <w:rPr>
          <w:rFonts w:ascii="Times New Roman" w:hAnsi="Times New Roman" w:cs="Times New Roman"/>
          <w:sz w:val="24"/>
          <w:szCs w:val="24"/>
        </w:rPr>
        <w:t>ata demonstrate that treatment is effective</w:t>
      </w:r>
      <w:r w:rsidR="000D54C4" w:rsidRPr="00B9538E">
        <w:rPr>
          <w:rFonts w:ascii="Times New Roman" w:hAnsi="Times New Roman" w:cs="Times New Roman"/>
          <w:sz w:val="24"/>
          <w:szCs w:val="24"/>
        </w:rPr>
        <w:t xml:space="preserve">, but only when providers and patients know what actions to take. </w:t>
      </w:r>
      <w:r w:rsidR="00CE71AE" w:rsidRPr="00B9538E">
        <w:rPr>
          <w:rFonts w:ascii="Times New Roman" w:hAnsi="Times New Roman" w:cs="Times New Roman"/>
          <w:sz w:val="24"/>
          <w:szCs w:val="24"/>
        </w:rPr>
        <w:t xml:space="preserve">To that end, </w:t>
      </w:r>
      <w:r w:rsidR="00DC3DEE" w:rsidRPr="00B9538E">
        <w:rPr>
          <w:rFonts w:ascii="Times New Roman" w:hAnsi="Times New Roman" w:cs="Times New Roman"/>
          <w:sz w:val="24"/>
          <w:szCs w:val="24"/>
        </w:rPr>
        <w:t xml:space="preserve">SAMHSA is developing educational materials </w:t>
      </w:r>
      <w:r w:rsidR="00A23E03" w:rsidRPr="00B9538E">
        <w:rPr>
          <w:rFonts w:ascii="Times New Roman" w:hAnsi="Times New Roman" w:cs="Times New Roman"/>
          <w:sz w:val="24"/>
          <w:szCs w:val="24"/>
        </w:rPr>
        <w:t xml:space="preserve">targeted to consumers, policy makers, providers, and managers of systems serving pregnant women who use opioids.  </w:t>
      </w:r>
    </w:p>
    <w:p w14:paraId="58369CF0" w14:textId="77777777" w:rsidR="00A23E03" w:rsidRPr="00B9538E" w:rsidRDefault="00A23E03" w:rsidP="00A23E03">
      <w:pPr>
        <w:pStyle w:val="NoSpacing"/>
        <w:rPr>
          <w:rFonts w:ascii="Times New Roman" w:hAnsi="Times New Roman" w:cs="Times New Roman"/>
          <w:sz w:val="24"/>
          <w:szCs w:val="24"/>
        </w:rPr>
      </w:pPr>
    </w:p>
    <w:p w14:paraId="422F88B7" w14:textId="117577F4" w:rsidR="00D71876" w:rsidRPr="00B9538E" w:rsidRDefault="00DC3DEE" w:rsidP="00EB4BF8">
      <w:pPr>
        <w:rPr>
          <w:rFonts w:ascii="Times New Roman" w:hAnsi="Times New Roman" w:cs="Times New Roman"/>
          <w:sz w:val="24"/>
          <w:szCs w:val="24"/>
        </w:rPr>
      </w:pPr>
      <w:r w:rsidRPr="00B9538E">
        <w:rPr>
          <w:rFonts w:ascii="Times New Roman" w:hAnsi="Times New Roman" w:cs="Times New Roman"/>
          <w:sz w:val="24"/>
          <w:szCs w:val="24"/>
        </w:rPr>
        <w:t>S</w:t>
      </w:r>
      <w:r w:rsidR="00A23E03" w:rsidRPr="00B9538E">
        <w:rPr>
          <w:rFonts w:ascii="Times New Roman" w:hAnsi="Times New Roman" w:cs="Times New Roman"/>
          <w:sz w:val="24"/>
          <w:szCs w:val="24"/>
        </w:rPr>
        <w:t>ubstance use disorder is a medical condition and is treatable.  When pregnant women have early access to quality substance</w:t>
      </w:r>
      <w:r w:rsidR="00A8743D" w:rsidRPr="00B9538E">
        <w:rPr>
          <w:rFonts w:ascii="Times New Roman" w:hAnsi="Times New Roman" w:cs="Times New Roman"/>
          <w:sz w:val="24"/>
          <w:szCs w:val="24"/>
        </w:rPr>
        <w:t xml:space="preserve"> use disorder</w:t>
      </w:r>
      <w:r w:rsidR="00A23E03" w:rsidRPr="00B9538E">
        <w:rPr>
          <w:rFonts w:ascii="Times New Roman" w:hAnsi="Times New Roman" w:cs="Times New Roman"/>
          <w:sz w:val="24"/>
          <w:szCs w:val="24"/>
        </w:rPr>
        <w:t xml:space="preserve"> treatment services (</w:t>
      </w:r>
      <w:r w:rsidRPr="00B9538E">
        <w:rPr>
          <w:rFonts w:ascii="Times New Roman" w:hAnsi="Times New Roman" w:cs="Times New Roman"/>
          <w:sz w:val="24"/>
          <w:szCs w:val="24"/>
        </w:rPr>
        <w:t>which</w:t>
      </w:r>
      <w:r w:rsidR="00A23E03" w:rsidRPr="00B9538E">
        <w:rPr>
          <w:rFonts w:ascii="Times New Roman" w:hAnsi="Times New Roman" w:cs="Times New Roman"/>
          <w:sz w:val="24"/>
          <w:szCs w:val="24"/>
        </w:rPr>
        <w:t xml:space="preserve"> minimize</w:t>
      </w:r>
      <w:r w:rsidRPr="00B9538E">
        <w:rPr>
          <w:rFonts w:ascii="Times New Roman" w:hAnsi="Times New Roman" w:cs="Times New Roman"/>
          <w:sz w:val="24"/>
          <w:szCs w:val="24"/>
        </w:rPr>
        <w:t>s</w:t>
      </w:r>
      <w:r w:rsidR="00A23E03" w:rsidRPr="00B9538E">
        <w:rPr>
          <w:rFonts w:ascii="Times New Roman" w:hAnsi="Times New Roman" w:cs="Times New Roman"/>
          <w:sz w:val="24"/>
          <w:szCs w:val="24"/>
        </w:rPr>
        <w:t xml:space="preserve"> fetal exposure to illicit substance) and medical support (</w:t>
      </w:r>
      <w:r w:rsidRPr="00B9538E">
        <w:rPr>
          <w:rFonts w:ascii="Times New Roman" w:hAnsi="Times New Roman" w:cs="Times New Roman"/>
          <w:sz w:val="24"/>
          <w:szCs w:val="24"/>
        </w:rPr>
        <w:t>which</w:t>
      </w:r>
      <w:r w:rsidR="00A23E03" w:rsidRPr="00B9538E">
        <w:rPr>
          <w:rFonts w:ascii="Times New Roman" w:hAnsi="Times New Roman" w:cs="Times New Roman"/>
          <w:sz w:val="24"/>
          <w:szCs w:val="24"/>
        </w:rPr>
        <w:t xml:space="preserve"> prevent</w:t>
      </w:r>
      <w:r w:rsidRPr="00B9538E">
        <w:rPr>
          <w:rFonts w:ascii="Times New Roman" w:hAnsi="Times New Roman" w:cs="Times New Roman"/>
          <w:sz w:val="24"/>
          <w:szCs w:val="24"/>
        </w:rPr>
        <w:t>s</w:t>
      </w:r>
      <w:r w:rsidR="00A23E03" w:rsidRPr="00B9538E">
        <w:rPr>
          <w:rFonts w:ascii="Times New Roman" w:hAnsi="Times New Roman" w:cs="Times New Roman"/>
          <w:sz w:val="24"/>
          <w:szCs w:val="24"/>
        </w:rPr>
        <w:t xml:space="preserve"> withdrawal during pregnancy</w:t>
      </w:r>
      <w:r w:rsidR="00042DB7" w:rsidRPr="00B9538E">
        <w:rPr>
          <w:rFonts w:ascii="Times New Roman" w:hAnsi="Times New Roman" w:cs="Times New Roman"/>
          <w:sz w:val="24"/>
          <w:szCs w:val="24"/>
        </w:rPr>
        <w:t>, which is harmful to the fetus</w:t>
      </w:r>
      <w:r w:rsidR="00A23E03" w:rsidRPr="00B9538E">
        <w:rPr>
          <w:rFonts w:ascii="Times New Roman" w:hAnsi="Times New Roman" w:cs="Times New Roman"/>
          <w:sz w:val="24"/>
          <w:szCs w:val="24"/>
        </w:rPr>
        <w:t xml:space="preserve">), outcomes for both the mothers and infants are significantly improved.  </w:t>
      </w:r>
      <w:r w:rsidR="00D71876" w:rsidRPr="00B9538E">
        <w:rPr>
          <w:rFonts w:ascii="Times New Roman" w:hAnsi="Times New Roman" w:cs="Times New Roman"/>
          <w:sz w:val="24"/>
          <w:szCs w:val="24"/>
        </w:rPr>
        <w:t xml:space="preserve">Pregnant </w:t>
      </w:r>
      <w:r w:rsidR="00A23E03" w:rsidRPr="00B9538E">
        <w:rPr>
          <w:rFonts w:ascii="Times New Roman" w:hAnsi="Times New Roman" w:cs="Times New Roman"/>
          <w:sz w:val="24"/>
          <w:szCs w:val="24"/>
        </w:rPr>
        <w:t xml:space="preserve">women with </w:t>
      </w:r>
      <w:r w:rsidR="00A8743D" w:rsidRPr="00B9538E">
        <w:rPr>
          <w:rFonts w:ascii="Times New Roman" w:hAnsi="Times New Roman" w:cs="Times New Roman"/>
          <w:sz w:val="24"/>
          <w:szCs w:val="24"/>
        </w:rPr>
        <w:t>opioid use disorders</w:t>
      </w:r>
      <w:r w:rsidR="00A23E03" w:rsidRPr="00B9538E">
        <w:rPr>
          <w:rFonts w:ascii="Times New Roman" w:hAnsi="Times New Roman" w:cs="Times New Roman"/>
          <w:sz w:val="24"/>
          <w:szCs w:val="24"/>
        </w:rPr>
        <w:t xml:space="preserve"> </w:t>
      </w:r>
      <w:r w:rsidR="00D71876" w:rsidRPr="00B9538E">
        <w:rPr>
          <w:rFonts w:ascii="Times New Roman" w:hAnsi="Times New Roman" w:cs="Times New Roman"/>
          <w:sz w:val="24"/>
          <w:szCs w:val="24"/>
        </w:rPr>
        <w:t xml:space="preserve">often </w:t>
      </w:r>
      <w:r w:rsidR="00A23E03" w:rsidRPr="00B9538E">
        <w:rPr>
          <w:rFonts w:ascii="Times New Roman" w:hAnsi="Times New Roman" w:cs="Times New Roman"/>
          <w:sz w:val="24"/>
          <w:szCs w:val="24"/>
        </w:rPr>
        <w:t xml:space="preserve">lack access to and motivation for treatment due to stigmatization and fear of losing their children.  </w:t>
      </w:r>
      <w:r w:rsidR="00E609A0" w:rsidRPr="00B9538E">
        <w:rPr>
          <w:rFonts w:ascii="Times New Roman" w:hAnsi="Times New Roman" w:cs="Times New Roman"/>
          <w:sz w:val="24"/>
          <w:szCs w:val="24"/>
        </w:rPr>
        <w:t>S</w:t>
      </w:r>
      <w:r w:rsidR="00B06378" w:rsidRPr="00B9538E">
        <w:rPr>
          <w:rFonts w:ascii="Times New Roman" w:hAnsi="Times New Roman" w:cs="Times New Roman"/>
          <w:sz w:val="24"/>
          <w:szCs w:val="24"/>
        </w:rPr>
        <w:t xml:space="preserve">tate </w:t>
      </w:r>
      <w:r w:rsidR="00A23E03" w:rsidRPr="00B9538E">
        <w:rPr>
          <w:rFonts w:ascii="Times New Roman" w:hAnsi="Times New Roman" w:cs="Times New Roman"/>
          <w:sz w:val="24"/>
          <w:szCs w:val="24"/>
        </w:rPr>
        <w:t xml:space="preserve">criminal </w:t>
      </w:r>
      <w:r w:rsidR="00B06378" w:rsidRPr="00B9538E">
        <w:rPr>
          <w:rFonts w:ascii="Times New Roman" w:hAnsi="Times New Roman" w:cs="Times New Roman"/>
          <w:sz w:val="24"/>
          <w:szCs w:val="24"/>
        </w:rPr>
        <w:t xml:space="preserve">penalties for the use of substances during </w:t>
      </w:r>
      <w:r w:rsidR="00A23E03" w:rsidRPr="00B9538E">
        <w:rPr>
          <w:rFonts w:ascii="Times New Roman" w:hAnsi="Times New Roman" w:cs="Times New Roman"/>
          <w:sz w:val="24"/>
          <w:szCs w:val="24"/>
        </w:rPr>
        <w:t>pregnan</w:t>
      </w:r>
      <w:r w:rsidR="00B06378" w:rsidRPr="00B9538E">
        <w:rPr>
          <w:rFonts w:ascii="Times New Roman" w:hAnsi="Times New Roman" w:cs="Times New Roman"/>
          <w:sz w:val="24"/>
          <w:szCs w:val="24"/>
        </w:rPr>
        <w:t>cy may be intended</w:t>
      </w:r>
      <w:r w:rsidR="00A23E03" w:rsidRPr="00B9538E">
        <w:rPr>
          <w:rFonts w:ascii="Times New Roman" w:hAnsi="Times New Roman" w:cs="Times New Roman"/>
          <w:sz w:val="24"/>
          <w:szCs w:val="24"/>
        </w:rPr>
        <w:t xml:space="preserve"> to serve as a deterrent for drug use during pregnancy and to protect the health and well-being of the infant.  </w:t>
      </w:r>
      <w:r w:rsidR="00D71876" w:rsidRPr="00B9538E">
        <w:rPr>
          <w:rFonts w:ascii="Times New Roman" w:hAnsi="Times New Roman" w:cs="Times New Roman"/>
          <w:sz w:val="24"/>
          <w:szCs w:val="24"/>
        </w:rPr>
        <w:t>However, criminalization has not been shown to be effective at deterring drug use during pregnancy or protecting the health and well-being of the infant.</w:t>
      </w:r>
    </w:p>
    <w:p w14:paraId="349CB30A" w14:textId="2223C206" w:rsidR="00A23E03" w:rsidRPr="007827DA" w:rsidRDefault="00A23E03" w:rsidP="00EB4BF8">
      <w:pPr>
        <w:rPr>
          <w:rFonts w:ascii="Times New Roman" w:hAnsi="Times New Roman" w:cs="Times New Roman"/>
          <w:sz w:val="24"/>
          <w:szCs w:val="24"/>
        </w:rPr>
      </w:pPr>
      <w:r w:rsidRPr="00B9538E">
        <w:rPr>
          <w:rFonts w:ascii="Times New Roman" w:hAnsi="Times New Roman" w:cs="Times New Roman"/>
          <w:sz w:val="24"/>
          <w:szCs w:val="24"/>
        </w:rPr>
        <w:t>Instead, research shows that</w:t>
      </w:r>
      <w:r w:rsidR="00DC3DEE" w:rsidRPr="00B9538E">
        <w:rPr>
          <w:rFonts w:ascii="Times New Roman" w:hAnsi="Times New Roman" w:cs="Times New Roman"/>
          <w:sz w:val="24"/>
          <w:szCs w:val="24"/>
        </w:rPr>
        <w:t xml:space="preserve"> medication-assisted treatment or MAT,</w:t>
      </w:r>
      <w:r w:rsidRPr="00B9538E">
        <w:rPr>
          <w:rFonts w:ascii="Times New Roman" w:hAnsi="Times New Roman" w:cs="Times New Roman"/>
          <w:sz w:val="24"/>
          <w:szCs w:val="24"/>
        </w:rPr>
        <w:t xml:space="preserve"> a combination of medication and behavioral therapies</w:t>
      </w:r>
      <w:r w:rsidR="00DC3DEE" w:rsidRPr="00B9538E">
        <w:rPr>
          <w:rFonts w:ascii="Times New Roman" w:hAnsi="Times New Roman" w:cs="Times New Roman"/>
          <w:sz w:val="24"/>
          <w:szCs w:val="24"/>
        </w:rPr>
        <w:t xml:space="preserve">, </w:t>
      </w:r>
      <w:r w:rsidRPr="00B9538E">
        <w:rPr>
          <w:rFonts w:ascii="Times New Roman" w:hAnsi="Times New Roman" w:cs="Times New Roman"/>
          <w:sz w:val="24"/>
          <w:szCs w:val="24"/>
        </w:rPr>
        <w:t>is most successful for treating pregnant women with opioid use disorders</w:t>
      </w:r>
      <w:r w:rsidR="000F122F">
        <w:rPr>
          <w:rFonts w:ascii="Times New Roman" w:hAnsi="Times New Roman" w:cs="Times New Roman"/>
          <w:sz w:val="24"/>
          <w:szCs w:val="24"/>
        </w:rPr>
        <w:t>, and offers the safest outcomes for the baby</w:t>
      </w:r>
      <w:r w:rsidRPr="00B9538E">
        <w:rPr>
          <w:rFonts w:ascii="Times New Roman" w:hAnsi="Times New Roman" w:cs="Times New Roman"/>
          <w:sz w:val="24"/>
          <w:szCs w:val="24"/>
        </w:rPr>
        <w:t xml:space="preserve">.  </w:t>
      </w:r>
      <w:r w:rsidR="00A8743D" w:rsidRPr="00B9538E">
        <w:rPr>
          <w:rFonts w:ascii="Times New Roman" w:hAnsi="Times New Roman" w:cs="Times New Roman"/>
          <w:sz w:val="24"/>
          <w:szCs w:val="24"/>
        </w:rPr>
        <w:t>Research supports the use of MAT</w:t>
      </w:r>
      <w:r w:rsidR="009151F6">
        <w:rPr>
          <w:rFonts w:ascii="Times New Roman" w:hAnsi="Times New Roman" w:cs="Times New Roman"/>
          <w:sz w:val="24"/>
          <w:szCs w:val="24"/>
        </w:rPr>
        <w:t>,</w:t>
      </w:r>
      <w:r w:rsidR="00A8743D" w:rsidRPr="00B9538E">
        <w:rPr>
          <w:rFonts w:ascii="Times New Roman" w:hAnsi="Times New Roman" w:cs="Times New Roman"/>
          <w:sz w:val="24"/>
          <w:szCs w:val="24"/>
        </w:rPr>
        <w:t xml:space="preserve"> </w:t>
      </w:r>
      <w:r w:rsidR="009151F6">
        <w:rPr>
          <w:rFonts w:ascii="Times New Roman" w:hAnsi="Times New Roman" w:cs="Times New Roman"/>
          <w:sz w:val="24"/>
          <w:szCs w:val="24"/>
        </w:rPr>
        <w:t xml:space="preserve">and </w:t>
      </w:r>
      <w:r w:rsidR="007F5BE4">
        <w:rPr>
          <w:rFonts w:ascii="Times New Roman" w:hAnsi="Times New Roman" w:cs="Times New Roman"/>
          <w:sz w:val="24"/>
          <w:szCs w:val="24"/>
        </w:rPr>
        <w:t>f</w:t>
      </w:r>
      <w:r w:rsidR="00A8743D" w:rsidRPr="00B9538E">
        <w:rPr>
          <w:rFonts w:ascii="Times New Roman" w:hAnsi="Times New Roman" w:cs="Times New Roman"/>
          <w:sz w:val="24"/>
          <w:szCs w:val="24"/>
        </w:rPr>
        <w:t>or</w:t>
      </w:r>
      <w:r w:rsidR="00C44A25" w:rsidRPr="00B9538E">
        <w:rPr>
          <w:rFonts w:ascii="Times New Roman" w:hAnsi="Times New Roman" w:cs="Times New Roman"/>
          <w:sz w:val="24"/>
          <w:szCs w:val="24"/>
        </w:rPr>
        <w:t xml:space="preserve"> the long-term benefit of both infant</w:t>
      </w:r>
      <w:r w:rsidR="007827DA">
        <w:rPr>
          <w:rFonts w:ascii="Times New Roman" w:hAnsi="Times New Roman" w:cs="Times New Roman"/>
          <w:sz w:val="24"/>
          <w:szCs w:val="24"/>
        </w:rPr>
        <w:t>s</w:t>
      </w:r>
      <w:r w:rsidR="00C44A25" w:rsidRPr="00B9538E">
        <w:rPr>
          <w:rFonts w:ascii="Times New Roman" w:hAnsi="Times New Roman" w:cs="Times New Roman"/>
          <w:sz w:val="24"/>
          <w:szCs w:val="24"/>
        </w:rPr>
        <w:t xml:space="preserve"> and mother</w:t>
      </w:r>
      <w:r w:rsidR="007827DA">
        <w:rPr>
          <w:rFonts w:ascii="Times New Roman" w:hAnsi="Times New Roman" w:cs="Times New Roman"/>
          <w:sz w:val="24"/>
          <w:szCs w:val="24"/>
        </w:rPr>
        <w:t>s</w:t>
      </w:r>
      <w:r w:rsidR="00C44A25" w:rsidRPr="00B9538E">
        <w:rPr>
          <w:rFonts w:ascii="Times New Roman" w:hAnsi="Times New Roman" w:cs="Times New Roman"/>
          <w:sz w:val="24"/>
          <w:szCs w:val="24"/>
        </w:rPr>
        <w:t xml:space="preserve">, </w:t>
      </w:r>
      <w:r w:rsidRPr="00B9538E">
        <w:rPr>
          <w:rFonts w:ascii="Times New Roman" w:hAnsi="Times New Roman" w:cs="Times New Roman"/>
          <w:sz w:val="24"/>
          <w:szCs w:val="24"/>
        </w:rPr>
        <w:t>medication-assisted treatment is typically</w:t>
      </w:r>
      <w:r w:rsidR="00B06378" w:rsidRPr="00B9538E">
        <w:rPr>
          <w:rFonts w:ascii="Times New Roman" w:hAnsi="Times New Roman" w:cs="Times New Roman"/>
          <w:sz w:val="24"/>
          <w:szCs w:val="24"/>
        </w:rPr>
        <w:t xml:space="preserve"> </w:t>
      </w:r>
      <w:r w:rsidR="00B06378" w:rsidRPr="00B9538E">
        <w:rPr>
          <w:rFonts w:ascii="Times New Roman" w:hAnsi="Times New Roman" w:cs="Times New Roman"/>
          <w:sz w:val="24"/>
          <w:szCs w:val="24"/>
        </w:rPr>
        <w:lastRenderedPageBreak/>
        <w:t>the clinical</w:t>
      </w:r>
      <w:r w:rsidRPr="00B9538E">
        <w:rPr>
          <w:rFonts w:ascii="Times New Roman" w:hAnsi="Times New Roman" w:cs="Times New Roman"/>
          <w:sz w:val="24"/>
          <w:szCs w:val="24"/>
        </w:rPr>
        <w:t xml:space="preserve"> recommend</w:t>
      </w:r>
      <w:r w:rsidR="00B06378" w:rsidRPr="00B9538E">
        <w:rPr>
          <w:rFonts w:ascii="Times New Roman" w:hAnsi="Times New Roman" w:cs="Times New Roman"/>
          <w:sz w:val="24"/>
          <w:szCs w:val="24"/>
        </w:rPr>
        <w:t>ation</w:t>
      </w:r>
      <w:r w:rsidRPr="00B9538E">
        <w:rPr>
          <w:rFonts w:ascii="Times New Roman" w:hAnsi="Times New Roman" w:cs="Times New Roman"/>
          <w:sz w:val="24"/>
          <w:szCs w:val="24"/>
        </w:rPr>
        <w:t xml:space="preserve"> instead of withdrawal or abstinence.</w:t>
      </w:r>
      <w:r w:rsidR="004137E6">
        <w:rPr>
          <w:rFonts w:ascii="Times New Roman" w:hAnsi="Times New Roman" w:cs="Times New Roman"/>
          <w:sz w:val="24"/>
          <w:szCs w:val="24"/>
        </w:rPr>
        <w:t xml:space="preserve"> </w:t>
      </w:r>
      <w:r w:rsidR="007827DA" w:rsidRPr="007827DA">
        <w:rPr>
          <w:rFonts w:ascii="Times New Roman" w:hAnsi="Times New Roman" w:cs="Times New Roman"/>
          <w:sz w:val="24"/>
          <w:szCs w:val="24"/>
        </w:rPr>
        <w:t xml:space="preserve">SAMHSA is developing a document on MAT for pregnant and post-partum women, with input from an outside panel and a team of experts from across the Federal </w:t>
      </w:r>
      <w:r w:rsidR="007827DA">
        <w:rPr>
          <w:rFonts w:ascii="Times New Roman" w:hAnsi="Times New Roman" w:cs="Times New Roman"/>
          <w:sz w:val="24"/>
          <w:szCs w:val="24"/>
        </w:rPr>
        <w:t>G</w:t>
      </w:r>
      <w:r w:rsidR="007827DA" w:rsidRPr="007827DA">
        <w:rPr>
          <w:rFonts w:ascii="Times New Roman" w:hAnsi="Times New Roman" w:cs="Times New Roman"/>
          <w:sz w:val="24"/>
          <w:szCs w:val="24"/>
        </w:rPr>
        <w:t>overnment.</w:t>
      </w:r>
      <w:r w:rsidR="004137E6" w:rsidRPr="007827DA">
        <w:rPr>
          <w:rFonts w:ascii="Times New Roman" w:hAnsi="Times New Roman" w:cs="Times New Roman"/>
          <w:sz w:val="24"/>
          <w:szCs w:val="24"/>
        </w:rPr>
        <w:t xml:space="preserve"> </w:t>
      </w:r>
      <w:r w:rsidR="003853C0" w:rsidRPr="007827DA">
        <w:rPr>
          <w:rFonts w:ascii="Times New Roman" w:hAnsi="Times New Roman" w:cs="Times New Roman"/>
          <w:sz w:val="24"/>
          <w:szCs w:val="24"/>
        </w:rPr>
        <w:t xml:space="preserve">Although </w:t>
      </w:r>
      <w:r w:rsidR="00FB7696" w:rsidRPr="007827DA">
        <w:rPr>
          <w:rFonts w:ascii="Times New Roman" w:hAnsi="Times New Roman" w:cs="Times New Roman"/>
          <w:sz w:val="24"/>
          <w:szCs w:val="24"/>
        </w:rPr>
        <w:t>m</w:t>
      </w:r>
      <w:r w:rsidR="003853C0" w:rsidRPr="007827DA">
        <w:rPr>
          <w:rFonts w:ascii="Times New Roman" w:hAnsi="Times New Roman" w:cs="Times New Roman"/>
          <w:sz w:val="24"/>
          <w:szCs w:val="24"/>
        </w:rPr>
        <w:t xml:space="preserve">ethadone has been the </w:t>
      </w:r>
      <w:r w:rsidR="007827DA">
        <w:rPr>
          <w:rFonts w:ascii="Times New Roman" w:hAnsi="Times New Roman" w:cs="Times New Roman"/>
          <w:sz w:val="24"/>
          <w:szCs w:val="24"/>
        </w:rPr>
        <w:t>most common treatment for</w:t>
      </w:r>
      <w:r w:rsidR="003853C0" w:rsidRPr="007827DA">
        <w:rPr>
          <w:rFonts w:ascii="Times New Roman" w:hAnsi="Times New Roman" w:cs="Times New Roman"/>
          <w:sz w:val="24"/>
          <w:szCs w:val="24"/>
        </w:rPr>
        <w:t xml:space="preserve"> pregnant women </w:t>
      </w:r>
      <w:r w:rsidR="00FB7696" w:rsidRPr="007827DA">
        <w:rPr>
          <w:rFonts w:ascii="Times New Roman" w:hAnsi="Times New Roman" w:cs="Times New Roman"/>
          <w:sz w:val="24"/>
          <w:szCs w:val="24"/>
        </w:rPr>
        <w:t xml:space="preserve">with opioid use disorders </w:t>
      </w:r>
      <w:r w:rsidR="003853C0" w:rsidRPr="007827DA">
        <w:rPr>
          <w:rFonts w:ascii="Times New Roman" w:hAnsi="Times New Roman" w:cs="Times New Roman"/>
          <w:sz w:val="24"/>
          <w:szCs w:val="24"/>
        </w:rPr>
        <w:t>for some time, t</w:t>
      </w:r>
      <w:r w:rsidR="004137E6" w:rsidRPr="007827DA">
        <w:rPr>
          <w:rFonts w:ascii="Times New Roman" w:hAnsi="Times New Roman" w:cs="Times New Roman"/>
          <w:sz w:val="24"/>
          <w:szCs w:val="24"/>
        </w:rPr>
        <w:t>his document will provide support for</w:t>
      </w:r>
      <w:r w:rsidR="003853C0" w:rsidRPr="007827DA">
        <w:rPr>
          <w:rFonts w:ascii="Times New Roman" w:hAnsi="Times New Roman" w:cs="Times New Roman"/>
          <w:sz w:val="24"/>
          <w:szCs w:val="24"/>
        </w:rPr>
        <w:t xml:space="preserve"> use of buprenorphine as well</w:t>
      </w:r>
      <w:r w:rsidR="00FB7696" w:rsidRPr="007827DA">
        <w:rPr>
          <w:rFonts w:ascii="Times New Roman" w:hAnsi="Times New Roman" w:cs="Times New Roman"/>
          <w:sz w:val="24"/>
          <w:szCs w:val="24"/>
        </w:rPr>
        <w:t>,</w:t>
      </w:r>
      <w:r w:rsidR="003853C0" w:rsidRPr="007827DA">
        <w:rPr>
          <w:rFonts w:ascii="Times New Roman" w:hAnsi="Times New Roman" w:cs="Times New Roman"/>
          <w:sz w:val="24"/>
          <w:szCs w:val="24"/>
        </w:rPr>
        <w:t xml:space="preserve"> thus increasing access to care for many women and helping providers better understand</w:t>
      </w:r>
      <w:r w:rsidR="00F66916" w:rsidRPr="007827DA">
        <w:rPr>
          <w:rFonts w:ascii="Times New Roman" w:hAnsi="Times New Roman" w:cs="Times New Roman"/>
          <w:sz w:val="24"/>
          <w:szCs w:val="24"/>
        </w:rPr>
        <w:t xml:space="preserve"> the risk</w:t>
      </w:r>
      <w:r w:rsidR="00624616" w:rsidRPr="007827DA">
        <w:rPr>
          <w:rFonts w:ascii="Times New Roman" w:hAnsi="Times New Roman" w:cs="Times New Roman"/>
          <w:sz w:val="24"/>
          <w:szCs w:val="24"/>
        </w:rPr>
        <w:t>s</w:t>
      </w:r>
      <w:r w:rsidR="00F66916" w:rsidRPr="007827DA">
        <w:rPr>
          <w:rFonts w:ascii="Times New Roman" w:hAnsi="Times New Roman" w:cs="Times New Roman"/>
          <w:sz w:val="24"/>
          <w:szCs w:val="24"/>
        </w:rPr>
        <w:t xml:space="preserve"> and benefits of these</w:t>
      </w:r>
      <w:r w:rsidR="003853C0" w:rsidRPr="007827DA">
        <w:rPr>
          <w:rFonts w:ascii="Times New Roman" w:hAnsi="Times New Roman" w:cs="Times New Roman"/>
          <w:sz w:val="24"/>
          <w:szCs w:val="24"/>
        </w:rPr>
        <w:t xml:space="preserve"> options. </w:t>
      </w:r>
      <w:r w:rsidR="004137E6" w:rsidRPr="007827DA">
        <w:rPr>
          <w:rFonts w:ascii="Times New Roman" w:hAnsi="Times New Roman" w:cs="Times New Roman"/>
          <w:sz w:val="24"/>
          <w:szCs w:val="24"/>
        </w:rPr>
        <w:t xml:space="preserve"> </w:t>
      </w:r>
    </w:p>
    <w:p w14:paraId="7A8D694F" w14:textId="7B46BBC8" w:rsidR="00D71876" w:rsidRPr="00B9538E" w:rsidRDefault="00D71876" w:rsidP="00A23E03">
      <w:pPr>
        <w:pStyle w:val="NoSpacing"/>
        <w:rPr>
          <w:rFonts w:ascii="Times New Roman" w:hAnsi="Times New Roman" w:cs="Times New Roman"/>
          <w:sz w:val="24"/>
          <w:szCs w:val="24"/>
        </w:rPr>
      </w:pPr>
      <w:r w:rsidRPr="00FC7BF1">
        <w:rPr>
          <w:rFonts w:ascii="Times New Roman" w:hAnsi="Times New Roman" w:cs="Times New Roman"/>
          <w:sz w:val="24"/>
          <w:szCs w:val="24"/>
        </w:rPr>
        <w:t xml:space="preserve">SAMHSA and the Administration for Children, Youth, and Family (ACYF)’s National Center on Substance Abuse and Child Welfare (NCASCW) </w:t>
      </w:r>
      <w:r w:rsidR="004137E6" w:rsidRPr="00FC7BF1">
        <w:rPr>
          <w:rFonts w:ascii="Times New Roman" w:hAnsi="Times New Roman" w:cs="Times New Roman"/>
          <w:sz w:val="24"/>
          <w:szCs w:val="24"/>
        </w:rPr>
        <w:t xml:space="preserve">also </w:t>
      </w:r>
      <w:r w:rsidR="008B5354" w:rsidRPr="00FC7BF1">
        <w:rPr>
          <w:rFonts w:ascii="Times New Roman" w:hAnsi="Times New Roman" w:cs="Times New Roman"/>
          <w:sz w:val="24"/>
          <w:szCs w:val="24"/>
        </w:rPr>
        <w:t xml:space="preserve">are </w:t>
      </w:r>
      <w:r w:rsidRPr="00FC7BF1">
        <w:rPr>
          <w:rFonts w:ascii="Times New Roman" w:hAnsi="Times New Roman" w:cs="Times New Roman"/>
          <w:sz w:val="24"/>
          <w:szCs w:val="24"/>
        </w:rPr>
        <w:t>providing</w:t>
      </w:r>
      <w:r w:rsidRPr="00B9538E">
        <w:rPr>
          <w:rFonts w:ascii="Times New Roman" w:hAnsi="Times New Roman" w:cs="Times New Roman"/>
          <w:sz w:val="24"/>
          <w:szCs w:val="24"/>
        </w:rPr>
        <w:t xml:space="preserve"> in-depth technical assistance to strengthen the capacity of states and local jurisdictions to improve the safety, health, and well-being of substance exposed infants, with an emphasis on opioid dependent women, and the recovery of pregnant and parenting women and their families.  Connecticut has been participating in this initiative and has had leadership from Connecticut’s Department of Children and Families, Department of Mental Health Addiction Services and Advanced Behavioral Health, among others.  Connecticut’s team is focusing on, 1) earlier identification and screening of pregnant women with substance use disorders, particularly opioids; 2) consistent identification and reporting of infants with prenatal substance exposure; and, 3) a protocol for assessing the needs of postpartum women and their infants and developing a plan of safe care prior to discharge from the hospital that provides assurances for the safety of the infant while addressing the needs of the infant and his/her mother.</w:t>
      </w:r>
    </w:p>
    <w:p w14:paraId="1E0E045F" w14:textId="77777777" w:rsidR="00D71876" w:rsidRPr="00B9538E" w:rsidRDefault="00D71876" w:rsidP="00A23E03">
      <w:pPr>
        <w:pStyle w:val="NoSpacing"/>
        <w:rPr>
          <w:rFonts w:ascii="Times New Roman" w:hAnsi="Times New Roman" w:cs="Times New Roman"/>
          <w:sz w:val="24"/>
          <w:szCs w:val="24"/>
        </w:rPr>
      </w:pPr>
    </w:p>
    <w:p w14:paraId="1ACA6FFB" w14:textId="77777777" w:rsidR="00A23E03" w:rsidRPr="00B9538E" w:rsidRDefault="00A23E03" w:rsidP="00A23E03">
      <w:pPr>
        <w:pStyle w:val="NoSpacing"/>
        <w:rPr>
          <w:rFonts w:ascii="Times New Roman" w:hAnsi="Times New Roman" w:cs="Times New Roman"/>
          <w:sz w:val="24"/>
          <w:szCs w:val="24"/>
        </w:rPr>
      </w:pPr>
      <w:r w:rsidRPr="00B9538E">
        <w:rPr>
          <w:rFonts w:ascii="Times New Roman" w:hAnsi="Times New Roman" w:cs="Times New Roman"/>
          <w:sz w:val="24"/>
          <w:szCs w:val="24"/>
        </w:rPr>
        <w:t xml:space="preserve">Possible ways </w:t>
      </w:r>
      <w:r w:rsidR="00793655" w:rsidRPr="00B9538E">
        <w:rPr>
          <w:rFonts w:ascii="Times New Roman" w:hAnsi="Times New Roman" w:cs="Times New Roman"/>
          <w:sz w:val="24"/>
          <w:szCs w:val="24"/>
        </w:rPr>
        <w:t xml:space="preserve">for States and others </w:t>
      </w:r>
      <w:r w:rsidRPr="00B9538E">
        <w:rPr>
          <w:rFonts w:ascii="Times New Roman" w:hAnsi="Times New Roman" w:cs="Times New Roman"/>
          <w:sz w:val="24"/>
          <w:szCs w:val="24"/>
        </w:rPr>
        <w:t xml:space="preserve">to ensure that pregnant women with opioid use disorders have access to </w:t>
      </w:r>
      <w:r w:rsidR="00B06378" w:rsidRPr="00B9538E">
        <w:rPr>
          <w:rFonts w:ascii="Times New Roman" w:hAnsi="Times New Roman" w:cs="Times New Roman"/>
          <w:sz w:val="24"/>
          <w:szCs w:val="24"/>
        </w:rPr>
        <w:t xml:space="preserve">the most clinically effective and </w:t>
      </w:r>
      <w:r w:rsidRPr="00B9538E">
        <w:rPr>
          <w:rFonts w:ascii="Times New Roman" w:hAnsi="Times New Roman" w:cs="Times New Roman"/>
          <w:sz w:val="24"/>
          <w:szCs w:val="24"/>
        </w:rPr>
        <w:t>appropriate treatment during their pregnancies include:</w:t>
      </w:r>
    </w:p>
    <w:p w14:paraId="63369DE3" w14:textId="77777777" w:rsidR="00A23E03" w:rsidRPr="00B9538E" w:rsidRDefault="00A23E03" w:rsidP="00A23E03">
      <w:pPr>
        <w:pStyle w:val="NoSpacing"/>
        <w:rPr>
          <w:rFonts w:ascii="Times New Roman" w:hAnsi="Times New Roman" w:cs="Times New Roman"/>
          <w:sz w:val="24"/>
          <w:szCs w:val="24"/>
        </w:rPr>
      </w:pPr>
    </w:p>
    <w:p w14:paraId="41540606" w14:textId="501C811E" w:rsidR="00A23E03" w:rsidRPr="00B9538E" w:rsidRDefault="00A23E03" w:rsidP="00042DB7">
      <w:pPr>
        <w:pStyle w:val="ListParagraph"/>
        <w:numPr>
          <w:ilvl w:val="0"/>
          <w:numId w:val="3"/>
        </w:numPr>
        <w:rPr>
          <w:rFonts w:ascii="Times New Roman" w:hAnsi="Times New Roman"/>
          <w:sz w:val="24"/>
          <w:szCs w:val="24"/>
        </w:rPr>
      </w:pPr>
      <w:r w:rsidRPr="00B9538E">
        <w:rPr>
          <w:rFonts w:ascii="Times New Roman" w:hAnsi="Times New Roman"/>
          <w:b/>
          <w:bCs/>
          <w:sz w:val="24"/>
          <w:szCs w:val="24"/>
        </w:rPr>
        <w:t>Work with various systems to adopt integrated collaborative approaches</w:t>
      </w:r>
      <w:r w:rsidRPr="00B9538E">
        <w:rPr>
          <w:rFonts w:ascii="Times New Roman" w:hAnsi="Times New Roman"/>
          <w:sz w:val="24"/>
          <w:szCs w:val="24"/>
        </w:rPr>
        <w:t>, including</w:t>
      </w:r>
      <w:r w:rsidRPr="00B9538E">
        <w:rPr>
          <w:rFonts w:ascii="Times New Roman" w:hAnsi="Times New Roman"/>
          <w:i/>
          <w:iCs/>
          <w:sz w:val="24"/>
          <w:szCs w:val="24"/>
        </w:rPr>
        <w:t xml:space="preserve"> </w:t>
      </w:r>
      <w:r w:rsidRPr="00B9538E">
        <w:rPr>
          <w:rFonts w:ascii="Times New Roman" w:hAnsi="Times New Roman"/>
          <w:sz w:val="24"/>
          <w:szCs w:val="24"/>
        </w:rPr>
        <w:t>unprecedented judicial leadership in collaboration with behavioral health, child welfare, and other systems for intervening and supporting pregnant wom</w:t>
      </w:r>
      <w:r w:rsidR="00CF18C6" w:rsidRPr="00B9538E">
        <w:rPr>
          <w:rFonts w:ascii="Times New Roman" w:hAnsi="Times New Roman"/>
          <w:sz w:val="24"/>
          <w:szCs w:val="24"/>
        </w:rPr>
        <w:t>en with substance use disorders. Early</w:t>
      </w:r>
      <w:r w:rsidRPr="00B9538E">
        <w:rPr>
          <w:rFonts w:ascii="Times New Roman" w:hAnsi="Times New Roman"/>
          <w:sz w:val="24"/>
          <w:szCs w:val="24"/>
        </w:rPr>
        <w:t xml:space="preserve"> initiation of and retention in treatment, as well as appropriate and timely access to care for the mothers and infants</w:t>
      </w:r>
      <w:r w:rsidR="00CF2139">
        <w:rPr>
          <w:rFonts w:ascii="Times New Roman" w:hAnsi="Times New Roman"/>
          <w:sz w:val="24"/>
          <w:szCs w:val="24"/>
        </w:rPr>
        <w:t>,</w:t>
      </w:r>
      <w:r w:rsidRPr="00B9538E">
        <w:rPr>
          <w:rFonts w:ascii="Times New Roman" w:hAnsi="Times New Roman"/>
          <w:sz w:val="24"/>
          <w:szCs w:val="24"/>
        </w:rPr>
        <w:t xml:space="preserve"> </w:t>
      </w:r>
      <w:r w:rsidR="00CF2139">
        <w:rPr>
          <w:rFonts w:ascii="Times New Roman" w:hAnsi="Times New Roman"/>
          <w:sz w:val="24"/>
          <w:szCs w:val="24"/>
        </w:rPr>
        <w:t>should be</w:t>
      </w:r>
      <w:r w:rsidR="00CF2139" w:rsidRPr="00B9538E">
        <w:rPr>
          <w:rFonts w:ascii="Times New Roman" w:hAnsi="Times New Roman"/>
          <w:sz w:val="24"/>
          <w:szCs w:val="24"/>
        </w:rPr>
        <w:t xml:space="preserve"> </w:t>
      </w:r>
      <w:r w:rsidRPr="00B9538E">
        <w:rPr>
          <w:rFonts w:ascii="Times New Roman" w:hAnsi="Times New Roman"/>
          <w:sz w:val="24"/>
          <w:szCs w:val="24"/>
        </w:rPr>
        <w:t>the agreed upon outcome</w:t>
      </w:r>
      <w:r w:rsidR="00CF18C6" w:rsidRPr="00B9538E">
        <w:rPr>
          <w:rFonts w:ascii="Times New Roman" w:hAnsi="Times New Roman"/>
          <w:sz w:val="24"/>
          <w:szCs w:val="24"/>
        </w:rPr>
        <w:t xml:space="preserve"> </w:t>
      </w:r>
      <w:r w:rsidRPr="00B9538E">
        <w:rPr>
          <w:rFonts w:ascii="Times New Roman" w:hAnsi="Times New Roman"/>
          <w:sz w:val="24"/>
          <w:szCs w:val="24"/>
        </w:rPr>
        <w:t xml:space="preserve">rather than criminal prosecution.  Professionals in the child welfare, judicial, medical, and addiction treatment systems generally share significant concerns about pregnant women who misuse opioids and newborns with NAS and other problems related to in-utero drug or alcohol exposure.  However, </w:t>
      </w:r>
      <w:r w:rsidR="007F5BE4">
        <w:rPr>
          <w:rFonts w:ascii="Times New Roman" w:hAnsi="Times New Roman"/>
          <w:sz w:val="24"/>
          <w:szCs w:val="24"/>
        </w:rPr>
        <w:t>at</w:t>
      </w:r>
      <w:r w:rsidR="00C07420">
        <w:rPr>
          <w:rFonts w:ascii="Times New Roman" w:hAnsi="Times New Roman"/>
          <w:sz w:val="24"/>
          <w:szCs w:val="24"/>
        </w:rPr>
        <w:t xml:space="preserve"> </w:t>
      </w:r>
      <w:r w:rsidRPr="00B9538E">
        <w:rPr>
          <w:rFonts w:ascii="Times New Roman" w:hAnsi="Times New Roman"/>
          <w:sz w:val="24"/>
          <w:szCs w:val="24"/>
        </w:rPr>
        <w:t xml:space="preserve">times, the responses of various systems to the needs of these families diverge, resulting in apparent conflicts among treatment practices, medical recommendations, and the policies and oversight provided by courts and child welfare services.  </w:t>
      </w:r>
      <w:r w:rsidR="00E609A0" w:rsidRPr="00B9538E">
        <w:rPr>
          <w:rFonts w:ascii="Times New Roman" w:hAnsi="Times New Roman"/>
          <w:sz w:val="24"/>
          <w:szCs w:val="24"/>
        </w:rPr>
        <w:t>D</w:t>
      </w:r>
      <w:r w:rsidRPr="00B9538E">
        <w:rPr>
          <w:rFonts w:ascii="Times New Roman" w:hAnsi="Times New Roman"/>
          <w:sz w:val="24"/>
          <w:szCs w:val="24"/>
        </w:rPr>
        <w:t xml:space="preserve">ivergent views and conflicting practices lead to </w:t>
      </w:r>
      <w:r w:rsidR="00E609A0" w:rsidRPr="00B9538E">
        <w:rPr>
          <w:rFonts w:ascii="Times New Roman" w:hAnsi="Times New Roman"/>
          <w:sz w:val="24"/>
          <w:szCs w:val="24"/>
        </w:rPr>
        <w:t>confusion</w:t>
      </w:r>
      <w:r w:rsidRPr="00B9538E">
        <w:rPr>
          <w:rFonts w:ascii="Times New Roman" w:hAnsi="Times New Roman"/>
          <w:sz w:val="24"/>
          <w:szCs w:val="24"/>
        </w:rPr>
        <w:t xml:space="preserve">.  </w:t>
      </w:r>
    </w:p>
    <w:p w14:paraId="4F77F7FC" w14:textId="77777777" w:rsidR="00C44A25" w:rsidRPr="00B9538E" w:rsidRDefault="00C44A25" w:rsidP="00042DB7">
      <w:pPr>
        <w:pStyle w:val="ListParagraph"/>
        <w:rPr>
          <w:rFonts w:ascii="Times New Roman" w:hAnsi="Times New Roman"/>
          <w:sz w:val="24"/>
          <w:szCs w:val="24"/>
        </w:rPr>
      </w:pPr>
    </w:p>
    <w:p w14:paraId="4871564A" w14:textId="3CE43273" w:rsidR="00A23E03" w:rsidRPr="00B9538E" w:rsidRDefault="00A23E03" w:rsidP="00A23E03">
      <w:pPr>
        <w:pStyle w:val="NoSpacing"/>
        <w:numPr>
          <w:ilvl w:val="0"/>
          <w:numId w:val="1"/>
        </w:numPr>
        <w:rPr>
          <w:rFonts w:ascii="Times New Roman" w:hAnsi="Times New Roman" w:cs="Times New Roman"/>
          <w:i/>
          <w:iCs/>
          <w:sz w:val="24"/>
          <w:szCs w:val="24"/>
        </w:rPr>
      </w:pPr>
      <w:r w:rsidRPr="00B9538E">
        <w:rPr>
          <w:rFonts w:ascii="Times New Roman" w:hAnsi="Times New Roman" w:cs="Times New Roman"/>
          <w:b/>
          <w:bCs/>
          <w:sz w:val="24"/>
          <w:szCs w:val="24"/>
        </w:rPr>
        <w:t xml:space="preserve">Expand substance </w:t>
      </w:r>
      <w:r w:rsidR="00A8743D" w:rsidRPr="00B9538E">
        <w:rPr>
          <w:rFonts w:ascii="Times New Roman" w:hAnsi="Times New Roman" w:cs="Times New Roman"/>
          <w:b/>
          <w:bCs/>
          <w:sz w:val="24"/>
          <w:szCs w:val="24"/>
        </w:rPr>
        <w:t>use disorder</w:t>
      </w:r>
      <w:r w:rsidRPr="00B9538E">
        <w:rPr>
          <w:rFonts w:ascii="Times New Roman" w:hAnsi="Times New Roman" w:cs="Times New Roman"/>
          <w:b/>
          <w:bCs/>
          <w:sz w:val="24"/>
          <w:szCs w:val="24"/>
        </w:rPr>
        <w:t xml:space="preserve"> treatment options for pregnant and postpartum women</w:t>
      </w:r>
      <w:r w:rsidRPr="00B9538E">
        <w:rPr>
          <w:rFonts w:ascii="Times New Roman" w:hAnsi="Times New Roman" w:cs="Times New Roman"/>
          <w:sz w:val="24"/>
          <w:szCs w:val="24"/>
        </w:rPr>
        <w:t xml:space="preserve"> that allow children to remain with mothers, while providing coordinated and integrated care for them and their family member</w:t>
      </w:r>
      <w:r w:rsidR="0094641F" w:rsidRPr="00B9538E">
        <w:rPr>
          <w:rFonts w:ascii="Times New Roman" w:hAnsi="Times New Roman" w:cs="Times New Roman"/>
          <w:sz w:val="24"/>
          <w:szCs w:val="24"/>
        </w:rPr>
        <w:t>s</w:t>
      </w:r>
      <w:r w:rsidRPr="00B9538E">
        <w:rPr>
          <w:rFonts w:ascii="Times New Roman" w:hAnsi="Times New Roman" w:cs="Times New Roman"/>
          <w:sz w:val="24"/>
          <w:szCs w:val="24"/>
        </w:rPr>
        <w:t xml:space="preserve">.  Family </w:t>
      </w:r>
      <w:r w:rsidR="0094641F" w:rsidRPr="00B9538E">
        <w:rPr>
          <w:rFonts w:ascii="Times New Roman" w:hAnsi="Times New Roman" w:cs="Times New Roman"/>
          <w:sz w:val="24"/>
          <w:szCs w:val="24"/>
        </w:rPr>
        <w:t>can play a critical role</w:t>
      </w:r>
      <w:r w:rsidRPr="00B9538E">
        <w:rPr>
          <w:rFonts w:ascii="Times New Roman" w:hAnsi="Times New Roman" w:cs="Times New Roman"/>
          <w:sz w:val="24"/>
          <w:szCs w:val="24"/>
        </w:rPr>
        <w:t xml:space="preserve"> in motivating women with drug problems t</w:t>
      </w:r>
      <w:r w:rsidR="0094641F" w:rsidRPr="00B9538E">
        <w:rPr>
          <w:rFonts w:ascii="Times New Roman" w:hAnsi="Times New Roman" w:cs="Times New Roman"/>
          <w:sz w:val="24"/>
          <w:szCs w:val="24"/>
        </w:rPr>
        <w:t xml:space="preserve">o enter and stay in treatment. </w:t>
      </w:r>
      <w:r w:rsidR="00C07420">
        <w:rPr>
          <w:rFonts w:ascii="Times New Roman" w:hAnsi="Times New Roman" w:cs="Times New Roman"/>
          <w:sz w:val="24"/>
          <w:szCs w:val="24"/>
        </w:rPr>
        <w:t xml:space="preserve"> </w:t>
      </w:r>
      <w:r w:rsidR="0094641F" w:rsidRPr="00B9538E">
        <w:rPr>
          <w:rFonts w:ascii="Times New Roman" w:hAnsi="Times New Roman" w:cs="Times New Roman"/>
          <w:sz w:val="24"/>
          <w:szCs w:val="24"/>
        </w:rPr>
        <w:t>However, t</w:t>
      </w:r>
      <w:r w:rsidRPr="00B9538E">
        <w:rPr>
          <w:rFonts w:ascii="Times New Roman" w:hAnsi="Times New Roman" w:cs="Times New Roman"/>
          <w:sz w:val="24"/>
          <w:szCs w:val="24"/>
        </w:rPr>
        <w:t xml:space="preserve">here is a deficit in comprehensive family-centered treatment options in both residential and non-residential treatment settings for this population.  </w:t>
      </w:r>
    </w:p>
    <w:p w14:paraId="3F082342" w14:textId="77777777" w:rsidR="00A23E03" w:rsidRPr="00B9538E" w:rsidRDefault="00A23E03" w:rsidP="00A23E03">
      <w:pPr>
        <w:pStyle w:val="NoSpacing"/>
        <w:rPr>
          <w:rFonts w:ascii="Times New Roman" w:hAnsi="Times New Roman" w:cs="Times New Roman"/>
          <w:i/>
          <w:iCs/>
          <w:sz w:val="24"/>
          <w:szCs w:val="24"/>
        </w:rPr>
      </w:pPr>
    </w:p>
    <w:p w14:paraId="363D74AB" w14:textId="19702A0A" w:rsidR="00A23E03" w:rsidRPr="00B9538E" w:rsidRDefault="00A23E03" w:rsidP="00A23E03">
      <w:pPr>
        <w:ind w:left="720"/>
        <w:rPr>
          <w:rFonts w:ascii="Times New Roman" w:hAnsi="Times New Roman" w:cs="Times New Roman"/>
          <w:sz w:val="24"/>
          <w:szCs w:val="24"/>
        </w:rPr>
      </w:pPr>
      <w:r w:rsidRPr="00B9538E">
        <w:rPr>
          <w:rFonts w:ascii="Times New Roman" w:hAnsi="Times New Roman" w:cs="Times New Roman"/>
          <w:sz w:val="24"/>
          <w:szCs w:val="24"/>
        </w:rPr>
        <w:lastRenderedPageBreak/>
        <w:t xml:space="preserve">SAMHSA will soon </w:t>
      </w:r>
      <w:r w:rsidR="00D71876" w:rsidRPr="00B9538E">
        <w:rPr>
          <w:rFonts w:ascii="Times New Roman" w:hAnsi="Times New Roman" w:cs="Times New Roman"/>
          <w:sz w:val="24"/>
          <w:szCs w:val="24"/>
        </w:rPr>
        <w:t xml:space="preserve">publish </w:t>
      </w:r>
      <w:r w:rsidRPr="00B9538E">
        <w:rPr>
          <w:rFonts w:ascii="Times New Roman" w:hAnsi="Times New Roman" w:cs="Times New Roman"/>
          <w:sz w:val="24"/>
          <w:szCs w:val="24"/>
        </w:rPr>
        <w:t xml:space="preserve">a new document entitled </w:t>
      </w:r>
      <w:r w:rsidRPr="00B9538E">
        <w:rPr>
          <w:rFonts w:ascii="Times New Roman" w:hAnsi="Times New Roman" w:cs="Times New Roman"/>
          <w:i/>
          <w:iCs/>
          <w:sz w:val="24"/>
          <w:szCs w:val="24"/>
        </w:rPr>
        <w:t xml:space="preserve">A Collaborative Approach to the Treatment of Pregnant Women with Opioid Use Disorders, </w:t>
      </w:r>
      <w:r w:rsidRPr="00B9538E">
        <w:rPr>
          <w:rFonts w:ascii="Times New Roman" w:hAnsi="Times New Roman" w:cs="Times New Roman"/>
          <w:sz w:val="24"/>
          <w:szCs w:val="24"/>
        </w:rPr>
        <w:t xml:space="preserve">intended to help </w:t>
      </w:r>
      <w:r w:rsidR="00042DB7" w:rsidRPr="00B9538E">
        <w:rPr>
          <w:rFonts w:ascii="Times New Roman" w:hAnsi="Times New Roman" w:cs="Times New Roman"/>
          <w:sz w:val="24"/>
          <w:szCs w:val="24"/>
        </w:rPr>
        <w:t xml:space="preserve">providers </w:t>
      </w:r>
      <w:r w:rsidRPr="00B9538E">
        <w:rPr>
          <w:rFonts w:ascii="Times New Roman" w:hAnsi="Times New Roman" w:cs="Times New Roman"/>
          <w:sz w:val="24"/>
          <w:szCs w:val="24"/>
        </w:rPr>
        <w:t xml:space="preserve">coordinate the treatment needs of this population of women and infants. </w:t>
      </w:r>
      <w:r w:rsidR="00C07420">
        <w:rPr>
          <w:rFonts w:ascii="Times New Roman" w:hAnsi="Times New Roman" w:cs="Times New Roman"/>
          <w:sz w:val="24"/>
          <w:szCs w:val="24"/>
        </w:rPr>
        <w:t xml:space="preserve"> </w:t>
      </w:r>
      <w:r w:rsidRPr="00B9538E">
        <w:rPr>
          <w:rFonts w:ascii="Times New Roman" w:hAnsi="Times New Roman" w:cs="Times New Roman"/>
          <w:sz w:val="24"/>
          <w:szCs w:val="24"/>
        </w:rPr>
        <w:t xml:space="preserve">It is our hope that this guidance will support the efforts of communities to proactively address this issue in a supportive and coordinated way.  </w:t>
      </w:r>
    </w:p>
    <w:p w14:paraId="6EB187DB" w14:textId="77777777" w:rsidR="008601F7" w:rsidRPr="006E10EE" w:rsidRDefault="006E10EE" w:rsidP="000B4369">
      <w:pPr>
        <w:pStyle w:val="NoSpacing"/>
        <w:rPr>
          <w:rFonts w:ascii="Times New Roman" w:hAnsi="Times New Roman" w:cs="Times New Roman"/>
          <w:b/>
          <w:sz w:val="24"/>
          <w:szCs w:val="24"/>
        </w:rPr>
      </w:pPr>
      <w:r w:rsidRPr="00B9538E">
        <w:rPr>
          <w:rFonts w:ascii="Times New Roman" w:hAnsi="Times New Roman" w:cs="Times New Roman"/>
          <w:b/>
          <w:sz w:val="24"/>
          <w:szCs w:val="24"/>
        </w:rPr>
        <w:t>Q</w:t>
      </w:r>
      <w:r>
        <w:rPr>
          <w:rFonts w:ascii="Times New Roman" w:hAnsi="Times New Roman" w:cs="Times New Roman"/>
          <w:b/>
          <w:sz w:val="24"/>
          <w:szCs w:val="24"/>
        </w:rPr>
        <w:t>3</w:t>
      </w:r>
      <w:r w:rsidRPr="00B9538E">
        <w:rPr>
          <w:rFonts w:ascii="Times New Roman" w:hAnsi="Times New Roman" w:cs="Times New Roman"/>
          <w:b/>
          <w:sz w:val="24"/>
          <w:szCs w:val="24"/>
        </w:rPr>
        <w:t xml:space="preserve">: </w:t>
      </w:r>
      <w:r w:rsidR="008601F7" w:rsidRPr="006E10EE">
        <w:rPr>
          <w:rFonts w:ascii="Times New Roman" w:hAnsi="Times New Roman" w:cs="Times New Roman"/>
          <w:b/>
          <w:sz w:val="24"/>
          <w:szCs w:val="24"/>
        </w:rPr>
        <w:t xml:space="preserve">As some of you may know, I serve as Ranking Member of the Senate Veterans’ Affairs Committee and have studied research that has shown that peer support programs within the VA helps patients become more active in treatment, which can promote recovery. </w:t>
      </w:r>
    </w:p>
    <w:p w14:paraId="2BB5BE31" w14:textId="77777777" w:rsidR="008601F7" w:rsidRPr="006E10EE" w:rsidRDefault="008601F7" w:rsidP="008601F7">
      <w:pPr>
        <w:pStyle w:val="Default"/>
        <w:rPr>
          <w:rFonts w:ascii="Times New Roman" w:hAnsi="Times New Roman" w:cs="Times New Roman"/>
          <w:b/>
          <w:color w:val="auto"/>
        </w:rPr>
      </w:pPr>
    </w:p>
    <w:p w14:paraId="764E2B59" w14:textId="77777777" w:rsidR="008601F7" w:rsidRPr="006E10EE" w:rsidRDefault="008601F7" w:rsidP="008601F7">
      <w:pPr>
        <w:pStyle w:val="Default"/>
        <w:rPr>
          <w:rFonts w:ascii="Times New Roman" w:hAnsi="Times New Roman" w:cs="Times New Roman"/>
          <w:b/>
          <w:color w:val="auto"/>
        </w:rPr>
      </w:pPr>
      <w:r w:rsidRPr="006E10EE">
        <w:rPr>
          <w:rFonts w:ascii="Times New Roman" w:hAnsi="Times New Roman" w:cs="Times New Roman"/>
          <w:b/>
          <w:color w:val="auto"/>
        </w:rPr>
        <w:t xml:space="preserve">I have also introduced legislation that would require VA to expand its integration of peer support programs for mental health services into primary care teams at VA medical centers as many veterans in need of mental health care may enter the VA system through a primary care center </w:t>
      </w:r>
    </w:p>
    <w:p w14:paraId="2FE1F576" w14:textId="77777777" w:rsidR="008601F7" w:rsidRPr="00B9538E" w:rsidRDefault="008601F7" w:rsidP="008601F7">
      <w:pPr>
        <w:pStyle w:val="Default"/>
        <w:rPr>
          <w:rFonts w:ascii="Times New Roman" w:hAnsi="Times New Roman" w:cs="Times New Roman"/>
          <w:color w:val="auto"/>
        </w:rPr>
      </w:pPr>
    </w:p>
    <w:p w14:paraId="0A927AB9" w14:textId="77777777" w:rsidR="008601F7" w:rsidRPr="00B9538E" w:rsidRDefault="008601F7" w:rsidP="006E10EE">
      <w:pPr>
        <w:pStyle w:val="NoSpacing"/>
        <w:numPr>
          <w:ilvl w:val="0"/>
          <w:numId w:val="13"/>
        </w:numPr>
        <w:rPr>
          <w:rFonts w:ascii="Times New Roman" w:hAnsi="Times New Roman" w:cs="Times New Roman"/>
          <w:b/>
          <w:sz w:val="24"/>
          <w:szCs w:val="24"/>
        </w:rPr>
      </w:pPr>
      <w:r w:rsidRPr="00B9538E">
        <w:rPr>
          <w:rFonts w:ascii="Times New Roman" w:hAnsi="Times New Roman" w:cs="Times New Roman"/>
          <w:b/>
          <w:sz w:val="24"/>
          <w:szCs w:val="24"/>
        </w:rPr>
        <w:t>Ms. Enomoto, could you comment on how peer support from a fellow veteran might help veterans deal with stigma related to seeking mental health/substance abuse services? And whether giving veterans a chance to use peer support through their primary care teams at VA would be helpful for veterans in need of substance abuse treatment.</w:t>
      </w:r>
    </w:p>
    <w:p w14:paraId="307AD04B" w14:textId="77777777" w:rsidR="008601F7" w:rsidRPr="00B9538E" w:rsidRDefault="008601F7" w:rsidP="008601F7">
      <w:pPr>
        <w:pStyle w:val="Default"/>
        <w:rPr>
          <w:rFonts w:ascii="Times New Roman" w:hAnsi="Times New Roman" w:cs="Times New Roman"/>
          <w:color w:val="auto"/>
        </w:rPr>
      </w:pPr>
    </w:p>
    <w:p w14:paraId="729592DA" w14:textId="77777777" w:rsidR="00014A33" w:rsidRPr="00B9538E" w:rsidRDefault="0016490B" w:rsidP="00C07ADF">
      <w:pPr>
        <w:pStyle w:val="Default"/>
        <w:rPr>
          <w:rFonts w:ascii="Times New Roman" w:hAnsi="Times New Roman" w:cs="Times New Roman"/>
          <w:color w:val="auto"/>
        </w:rPr>
      </w:pPr>
      <w:r w:rsidRPr="00B9538E">
        <w:rPr>
          <w:rFonts w:ascii="Times New Roman" w:hAnsi="Times New Roman" w:cs="Times New Roman"/>
          <w:b/>
          <w:color w:val="auto"/>
        </w:rPr>
        <w:t xml:space="preserve">Answer:  </w:t>
      </w:r>
      <w:r w:rsidR="00014A33" w:rsidRPr="00B9538E">
        <w:rPr>
          <w:rFonts w:ascii="Times New Roman" w:hAnsi="Times New Roman" w:cs="Times New Roman"/>
          <w:color w:val="auto"/>
        </w:rPr>
        <w:t>The</w:t>
      </w:r>
      <w:r w:rsidR="0094641F" w:rsidRPr="00B9538E">
        <w:rPr>
          <w:rFonts w:ascii="Times New Roman" w:hAnsi="Times New Roman" w:cs="Times New Roman"/>
          <w:color w:val="auto"/>
        </w:rPr>
        <w:t xml:space="preserve"> value of lived experience of both mental and substance use disorders</w:t>
      </w:r>
      <w:r w:rsidR="00D71876" w:rsidRPr="00B9538E">
        <w:rPr>
          <w:rFonts w:ascii="Times New Roman" w:hAnsi="Times New Roman" w:cs="Times New Roman"/>
          <w:color w:val="auto"/>
        </w:rPr>
        <w:t>, found in</w:t>
      </w:r>
      <w:r w:rsidR="0094641F" w:rsidRPr="00B9538E">
        <w:rPr>
          <w:rFonts w:ascii="Times New Roman" w:hAnsi="Times New Roman" w:cs="Times New Roman"/>
          <w:color w:val="auto"/>
        </w:rPr>
        <w:t xml:space="preserve"> peer support </w:t>
      </w:r>
      <w:r w:rsidR="00D71876" w:rsidRPr="00B9538E">
        <w:rPr>
          <w:rFonts w:ascii="Times New Roman" w:hAnsi="Times New Roman" w:cs="Times New Roman"/>
          <w:color w:val="auto"/>
        </w:rPr>
        <w:t xml:space="preserve">services, </w:t>
      </w:r>
      <w:r w:rsidR="0094641F" w:rsidRPr="00B9538E">
        <w:rPr>
          <w:rFonts w:ascii="Times New Roman" w:hAnsi="Times New Roman" w:cs="Times New Roman"/>
          <w:color w:val="auto"/>
        </w:rPr>
        <w:t xml:space="preserve">has increased access to treatment, retention in treatment, and is effective in supporting longer-term recovery.  </w:t>
      </w:r>
      <w:r w:rsidR="00A8743D" w:rsidRPr="00B9538E">
        <w:rPr>
          <w:rFonts w:ascii="Times New Roman" w:hAnsi="Times New Roman" w:cs="Times New Roman"/>
          <w:color w:val="auto"/>
        </w:rPr>
        <w:t>In a peer-helping-peer service alliance, a</w:t>
      </w:r>
      <w:r w:rsidR="0094641F" w:rsidRPr="00B9538E">
        <w:rPr>
          <w:rFonts w:ascii="Times New Roman" w:hAnsi="Times New Roman" w:cs="Times New Roman"/>
          <w:color w:val="auto"/>
        </w:rPr>
        <w:t xml:space="preserve"> peer leader in stable recovery provides support services to </w:t>
      </w:r>
      <w:r w:rsidR="00014A33" w:rsidRPr="00B9538E">
        <w:rPr>
          <w:rFonts w:ascii="Times New Roman" w:hAnsi="Times New Roman" w:cs="Times New Roman"/>
          <w:color w:val="auto"/>
        </w:rPr>
        <w:t>peers seeking</w:t>
      </w:r>
      <w:r w:rsidR="0094641F" w:rsidRPr="00B9538E">
        <w:rPr>
          <w:rFonts w:ascii="Times New Roman" w:hAnsi="Times New Roman" w:cs="Times New Roman"/>
          <w:color w:val="auto"/>
        </w:rPr>
        <w:t xml:space="preserve"> help in establishing or maintaining </w:t>
      </w:r>
      <w:r w:rsidR="00014A33" w:rsidRPr="00B9538E">
        <w:rPr>
          <w:rFonts w:ascii="Times New Roman" w:hAnsi="Times New Roman" w:cs="Times New Roman"/>
          <w:color w:val="auto"/>
        </w:rPr>
        <w:t>thei</w:t>
      </w:r>
      <w:r w:rsidR="0094641F" w:rsidRPr="00B9538E">
        <w:rPr>
          <w:rFonts w:ascii="Times New Roman" w:hAnsi="Times New Roman" w:cs="Times New Roman"/>
          <w:color w:val="auto"/>
        </w:rPr>
        <w:t xml:space="preserve">r recovery.  Both parties are helped by the interaction as </w:t>
      </w:r>
      <w:r w:rsidR="00014A33" w:rsidRPr="00B9538E">
        <w:rPr>
          <w:rFonts w:ascii="Times New Roman" w:hAnsi="Times New Roman" w:cs="Times New Roman"/>
          <w:color w:val="auto"/>
        </w:rPr>
        <w:t>each peer’s recovery</w:t>
      </w:r>
      <w:r w:rsidR="0094641F" w:rsidRPr="00B9538E">
        <w:rPr>
          <w:rFonts w:ascii="Times New Roman" w:hAnsi="Times New Roman" w:cs="Times New Roman"/>
          <w:color w:val="auto"/>
        </w:rPr>
        <w:t xml:space="preserve"> is strengthened. </w:t>
      </w:r>
      <w:r w:rsidR="00D71876" w:rsidRPr="00B9538E">
        <w:rPr>
          <w:rFonts w:ascii="Times New Roman" w:hAnsi="Times New Roman" w:cs="Times New Roman"/>
          <w:color w:val="auto"/>
        </w:rPr>
        <w:t xml:space="preserve"> N</w:t>
      </w:r>
      <w:r w:rsidR="0094641F" w:rsidRPr="00B9538E">
        <w:rPr>
          <w:rFonts w:ascii="Times New Roman" w:hAnsi="Times New Roman" w:cs="Times New Roman"/>
          <w:color w:val="auto"/>
        </w:rPr>
        <w:t xml:space="preserve">on-hierarchical, reciprocal, </w:t>
      </w:r>
      <w:r w:rsidR="00D71876" w:rsidRPr="00B9538E">
        <w:rPr>
          <w:rFonts w:ascii="Times New Roman" w:hAnsi="Times New Roman" w:cs="Times New Roman"/>
          <w:color w:val="auto"/>
        </w:rPr>
        <w:t xml:space="preserve">and </w:t>
      </w:r>
      <w:r w:rsidR="0094641F" w:rsidRPr="00B9538E">
        <w:rPr>
          <w:rFonts w:ascii="Times New Roman" w:hAnsi="Times New Roman" w:cs="Times New Roman"/>
          <w:color w:val="auto"/>
        </w:rPr>
        <w:t>accessible relationships</w:t>
      </w:r>
      <w:r w:rsidR="00D71876" w:rsidRPr="00B9538E">
        <w:rPr>
          <w:rFonts w:ascii="Times New Roman" w:hAnsi="Times New Roman" w:cs="Times New Roman"/>
          <w:color w:val="auto"/>
        </w:rPr>
        <w:t xml:space="preserve"> </w:t>
      </w:r>
      <w:r w:rsidR="0094641F" w:rsidRPr="00B9538E">
        <w:rPr>
          <w:rFonts w:ascii="Times New Roman" w:hAnsi="Times New Roman" w:cs="Times New Roman"/>
          <w:color w:val="auto"/>
        </w:rPr>
        <w:t xml:space="preserve">are especially helpful to veterans in a number of ways, including creating communities of recovery that instill hope and knowledge that recovery from behavioral health conditions is possible and is supported by fellow peers.    </w:t>
      </w:r>
    </w:p>
    <w:p w14:paraId="6F2FAB94" w14:textId="77777777" w:rsidR="00014A33" w:rsidRPr="00B9538E" w:rsidRDefault="00014A33" w:rsidP="00C07ADF">
      <w:pPr>
        <w:pStyle w:val="Default"/>
        <w:rPr>
          <w:rFonts w:ascii="Times New Roman" w:hAnsi="Times New Roman" w:cs="Times New Roman"/>
          <w:color w:val="auto"/>
        </w:rPr>
      </w:pPr>
    </w:p>
    <w:p w14:paraId="12D64CAC" w14:textId="6122AD48" w:rsidR="0094641F" w:rsidRPr="00B9538E" w:rsidRDefault="0094641F" w:rsidP="00C07ADF">
      <w:pPr>
        <w:pStyle w:val="Default"/>
        <w:rPr>
          <w:rFonts w:ascii="Times New Roman" w:hAnsi="Times New Roman" w:cs="Times New Roman"/>
          <w:color w:val="auto"/>
        </w:rPr>
      </w:pPr>
      <w:r w:rsidRPr="00B9538E">
        <w:rPr>
          <w:rFonts w:ascii="Times New Roman" w:hAnsi="Times New Roman" w:cs="Times New Roman"/>
          <w:color w:val="auto"/>
        </w:rPr>
        <w:t>Peer recovery supports are po</w:t>
      </w:r>
      <w:r w:rsidR="00C07ADF" w:rsidRPr="00B9538E">
        <w:rPr>
          <w:rFonts w:ascii="Times New Roman" w:hAnsi="Times New Roman" w:cs="Times New Roman"/>
          <w:color w:val="auto"/>
        </w:rPr>
        <w:t xml:space="preserve">rtable and can be delivered in </w:t>
      </w:r>
      <w:r w:rsidRPr="00B9538E">
        <w:rPr>
          <w:rFonts w:ascii="Times New Roman" w:hAnsi="Times New Roman" w:cs="Times New Roman"/>
          <w:color w:val="auto"/>
        </w:rPr>
        <w:t>a variety of settings</w:t>
      </w:r>
      <w:r w:rsidR="00D71876" w:rsidRPr="00B9538E">
        <w:rPr>
          <w:rFonts w:ascii="Times New Roman" w:hAnsi="Times New Roman" w:cs="Times New Roman"/>
          <w:color w:val="auto"/>
        </w:rPr>
        <w:t>, including</w:t>
      </w:r>
      <w:r w:rsidRPr="00B9538E">
        <w:rPr>
          <w:rFonts w:ascii="Times New Roman" w:hAnsi="Times New Roman" w:cs="Times New Roman"/>
          <w:color w:val="auto"/>
        </w:rPr>
        <w:t xml:space="preserve">  </w:t>
      </w:r>
      <w:r w:rsidR="00D71876" w:rsidRPr="00B9538E">
        <w:rPr>
          <w:rFonts w:ascii="Times New Roman" w:hAnsi="Times New Roman" w:cs="Times New Roman"/>
          <w:color w:val="auto"/>
        </w:rPr>
        <w:t>p</w:t>
      </w:r>
      <w:r w:rsidRPr="00B9538E">
        <w:rPr>
          <w:rFonts w:ascii="Times New Roman" w:hAnsi="Times New Roman" w:cs="Times New Roman"/>
          <w:color w:val="auto"/>
        </w:rPr>
        <w:t xml:space="preserve">rimary </w:t>
      </w:r>
      <w:r w:rsidR="00D71876" w:rsidRPr="00B9538E">
        <w:rPr>
          <w:rFonts w:ascii="Times New Roman" w:hAnsi="Times New Roman" w:cs="Times New Roman"/>
          <w:color w:val="auto"/>
        </w:rPr>
        <w:t>c</w:t>
      </w:r>
      <w:r w:rsidRPr="00B9538E">
        <w:rPr>
          <w:rFonts w:ascii="Times New Roman" w:hAnsi="Times New Roman" w:cs="Times New Roman"/>
          <w:color w:val="auto"/>
        </w:rPr>
        <w:t xml:space="preserve">are, </w:t>
      </w:r>
      <w:r w:rsidR="00D71876" w:rsidRPr="00B9538E">
        <w:rPr>
          <w:rFonts w:ascii="Times New Roman" w:hAnsi="Times New Roman" w:cs="Times New Roman"/>
          <w:color w:val="auto"/>
        </w:rPr>
        <w:t>e</w:t>
      </w:r>
      <w:r w:rsidRPr="00B9538E">
        <w:rPr>
          <w:rFonts w:ascii="Times New Roman" w:hAnsi="Times New Roman" w:cs="Times New Roman"/>
          <w:color w:val="auto"/>
        </w:rPr>
        <w:t xml:space="preserve">mergency rooms, </w:t>
      </w:r>
      <w:r w:rsidR="00D71876" w:rsidRPr="00B9538E">
        <w:rPr>
          <w:rFonts w:ascii="Times New Roman" w:hAnsi="Times New Roman" w:cs="Times New Roman"/>
          <w:color w:val="auto"/>
        </w:rPr>
        <w:t>t</w:t>
      </w:r>
      <w:r w:rsidRPr="00B9538E">
        <w:rPr>
          <w:rFonts w:ascii="Times New Roman" w:hAnsi="Times New Roman" w:cs="Times New Roman"/>
          <w:color w:val="auto"/>
        </w:rPr>
        <w:t xml:space="preserve">reatment </w:t>
      </w:r>
      <w:r w:rsidR="00D71876" w:rsidRPr="00B9538E">
        <w:rPr>
          <w:rFonts w:ascii="Times New Roman" w:hAnsi="Times New Roman" w:cs="Times New Roman"/>
          <w:color w:val="auto"/>
        </w:rPr>
        <w:t>c</w:t>
      </w:r>
      <w:r w:rsidRPr="00B9538E">
        <w:rPr>
          <w:rFonts w:ascii="Times New Roman" w:hAnsi="Times New Roman" w:cs="Times New Roman"/>
          <w:color w:val="auto"/>
        </w:rPr>
        <w:t xml:space="preserve">enters, </w:t>
      </w:r>
      <w:r w:rsidR="00D71876" w:rsidRPr="00B9538E">
        <w:rPr>
          <w:rFonts w:ascii="Times New Roman" w:hAnsi="Times New Roman" w:cs="Times New Roman"/>
          <w:color w:val="auto"/>
        </w:rPr>
        <w:t>s</w:t>
      </w:r>
      <w:r w:rsidRPr="00B9538E">
        <w:rPr>
          <w:rFonts w:ascii="Times New Roman" w:hAnsi="Times New Roman" w:cs="Times New Roman"/>
          <w:color w:val="auto"/>
        </w:rPr>
        <w:t xml:space="preserve">ocial </w:t>
      </w:r>
      <w:r w:rsidR="00D71876" w:rsidRPr="00B9538E">
        <w:rPr>
          <w:rFonts w:ascii="Times New Roman" w:hAnsi="Times New Roman" w:cs="Times New Roman"/>
          <w:color w:val="auto"/>
        </w:rPr>
        <w:t>s</w:t>
      </w:r>
      <w:r w:rsidRPr="00B9538E">
        <w:rPr>
          <w:rFonts w:ascii="Times New Roman" w:hAnsi="Times New Roman" w:cs="Times New Roman"/>
          <w:color w:val="auto"/>
        </w:rPr>
        <w:t xml:space="preserve">ervice </w:t>
      </w:r>
      <w:r w:rsidR="00D71876" w:rsidRPr="00B9538E">
        <w:rPr>
          <w:rFonts w:ascii="Times New Roman" w:hAnsi="Times New Roman" w:cs="Times New Roman"/>
          <w:color w:val="auto"/>
        </w:rPr>
        <w:t>s</w:t>
      </w:r>
      <w:r w:rsidRPr="00B9538E">
        <w:rPr>
          <w:rFonts w:ascii="Times New Roman" w:hAnsi="Times New Roman" w:cs="Times New Roman"/>
          <w:color w:val="auto"/>
        </w:rPr>
        <w:t xml:space="preserve">ystems, </w:t>
      </w:r>
      <w:r w:rsidR="00D71876" w:rsidRPr="00B9538E">
        <w:rPr>
          <w:rFonts w:ascii="Times New Roman" w:hAnsi="Times New Roman" w:cs="Times New Roman"/>
          <w:color w:val="auto"/>
        </w:rPr>
        <w:t>w</w:t>
      </w:r>
      <w:r w:rsidRPr="00B9538E">
        <w:rPr>
          <w:rFonts w:ascii="Times New Roman" w:hAnsi="Times New Roman" w:cs="Times New Roman"/>
          <w:color w:val="auto"/>
        </w:rPr>
        <w:t xml:space="preserve">ork </w:t>
      </w:r>
      <w:r w:rsidR="00D71876" w:rsidRPr="00B9538E">
        <w:rPr>
          <w:rFonts w:ascii="Times New Roman" w:hAnsi="Times New Roman" w:cs="Times New Roman"/>
          <w:color w:val="auto"/>
        </w:rPr>
        <w:t>p</w:t>
      </w:r>
      <w:r w:rsidRPr="00B9538E">
        <w:rPr>
          <w:rFonts w:ascii="Times New Roman" w:hAnsi="Times New Roman" w:cs="Times New Roman"/>
          <w:color w:val="auto"/>
        </w:rPr>
        <w:t>lacement,</w:t>
      </w:r>
      <w:r w:rsidR="00D71876" w:rsidRPr="00B9538E">
        <w:rPr>
          <w:rFonts w:ascii="Times New Roman" w:hAnsi="Times New Roman" w:cs="Times New Roman"/>
          <w:color w:val="auto"/>
        </w:rPr>
        <w:t xml:space="preserve"> and</w:t>
      </w:r>
      <w:r w:rsidRPr="00B9538E">
        <w:rPr>
          <w:rFonts w:ascii="Times New Roman" w:hAnsi="Times New Roman" w:cs="Times New Roman"/>
          <w:color w:val="auto"/>
        </w:rPr>
        <w:t xml:space="preserve"> </w:t>
      </w:r>
      <w:r w:rsidR="00D71876" w:rsidRPr="00B9538E">
        <w:rPr>
          <w:rFonts w:ascii="Times New Roman" w:hAnsi="Times New Roman" w:cs="Times New Roman"/>
          <w:color w:val="auto"/>
        </w:rPr>
        <w:t>c</w:t>
      </w:r>
      <w:r w:rsidRPr="00B9538E">
        <w:rPr>
          <w:rFonts w:ascii="Times New Roman" w:hAnsi="Times New Roman" w:cs="Times New Roman"/>
          <w:color w:val="auto"/>
        </w:rPr>
        <w:t xml:space="preserve">riminal </w:t>
      </w:r>
      <w:r w:rsidR="00D71876" w:rsidRPr="00B9538E">
        <w:rPr>
          <w:rFonts w:ascii="Times New Roman" w:hAnsi="Times New Roman" w:cs="Times New Roman"/>
          <w:color w:val="auto"/>
        </w:rPr>
        <w:t>j</w:t>
      </w:r>
      <w:r w:rsidRPr="00B9538E">
        <w:rPr>
          <w:rFonts w:ascii="Times New Roman" w:hAnsi="Times New Roman" w:cs="Times New Roman"/>
          <w:color w:val="auto"/>
        </w:rPr>
        <w:t xml:space="preserve">ustice environments.  Additionally, peer providers are embedded in the communities in which veterans work and live, including recovery residences, faith organizations, community centers, and collegiate recovery programs to name a few. </w:t>
      </w:r>
      <w:r w:rsidR="00C07420">
        <w:rPr>
          <w:rFonts w:ascii="Times New Roman" w:hAnsi="Times New Roman" w:cs="Times New Roman"/>
          <w:color w:val="auto"/>
        </w:rPr>
        <w:t xml:space="preserve"> </w:t>
      </w:r>
      <w:r w:rsidRPr="00B9538E">
        <w:rPr>
          <w:rFonts w:ascii="Times New Roman" w:hAnsi="Times New Roman" w:cs="Times New Roman"/>
          <w:color w:val="auto"/>
        </w:rPr>
        <w:t>These qualities of peer support all lead to combating stigma and discriminatory practices</w:t>
      </w:r>
      <w:r w:rsidR="00D71876" w:rsidRPr="00B9538E">
        <w:rPr>
          <w:rFonts w:ascii="Times New Roman" w:hAnsi="Times New Roman" w:cs="Times New Roman"/>
          <w:color w:val="auto"/>
        </w:rPr>
        <w:t xml:space="preserve"> not</w:t>
      </w:r>
      <w:r w:rsidRPr="00B9538E">
        <w:rPr>
          <w:rFonts w:ascii="Times New Roman" w:hAnsi="Times New Roman" w:cs="Times New Roman"/>
          <w:color w:val="auto"/>
        </w:rPr>
        <w:t xml:space="preserve"> only through mutual learning, but </w:t>
      </w:r>
      <w:r w:rsidR="00D71876" w:rsidRPr="00B9538E">
        <w:rPr>
          <w:rFonts w:ascii="Times New Roman" w:hAnsi="Times New Roman" w:cs="Times New Roman"/>
          <w:color w:val="auto"/>
        </w:rPr>
        <w:t xml:space="preserve">through </w:t>
      </w:r>
      <w:r w:rsidRPr="00B9538E">
        <w:rPr>
          <w:rFonts w:ascii="Times New Roman" w:hAnsi="Times New Roman" w:cs="Times New Roman"/>
          <w:color w:val="auto"/>
        </w:rPr>
        <w:t>joint vision and united action to address stigma and barriers</w:t>
      </w:r>
      <w:r w:rsidR="00D71876" w:rsidRPr="00B9538E">
        <w:rPr>
          <w:rFonts w:ascii="Times New Roman" w:hAnsi="Times New Roman" w:cs="Times New Roman"/>
          <w:color w:val="auto"/>
        </w:rPr>
        <w:t xml:space="preserve"> as recovery communities take root</w:t>
      </w:r>
      <w:r w:rsidRPr="00B9538E">
        <w:rPr>
          <w:rFonts w:ascii="Times New Roman" w:hAnsi="Times New Roman" w:cs="Times New Roman"/>
          <w:color w:val="auto"/>
        </w:rPr>
        <w:t>. Through a peer mentoring relationship, veterans can be assisted in a real-life way by those who understand not only addiction and/or mental illness and recovery from those conditions, but how to manage readjustment to non-military communities, navigate health-care systems, and gain needed resources.</w:t>
      </w:r>
    </w:p>
    <w:p w14:paraId="4248185C" w14:textId="77777777" w:rsidR="00C07ADF" w:rsidRPr="00B9538E" w:rsidRDefault="00C07ADF" w:rsidP="00C07ADF">
      <w:pPr>
        <w:pStyle w:val="Default"/>
        <w:rPr>
          <w:rFonts w:ascii="Times New Roman" w:hAnsi="Times New Roman" w:cs="Times New Roman"/>
          <w:color w:val="auto"/>
        </w:rPr>
      </w:pPr>
    </w:p>
    <w:p w14:paraId="62DB4BE6" w14:textId="77777777" w:rsidR="008601F7" w:rsidRPr="00B9538E" w:rsidRDefault="0094641F" w:rsidP="00C07ADF">
      <w:pPr>
        <w:pStyle w:val="Default"/>
        <w:rPr>
          <w:rFonts w:ascii="Times New Roman" w:hAnsi="Times New Roman" w:cs="Times New Roman"/>
          <w:color w:val="auto"/>
        </w:rPr>
      </w:pPr>
      <w:r w:rsidRPr="00B9538E">
        <w:rPr>
          <w:rFonts w:ascii="Times New Roman" w:hAnsi="Times New Roman" w:cs="Times New Roman"/>
          <w:color w:val="auto"/>
        </w:rPr>
        <w:t xml:space="preserve">Peer support in primary care teams is essential in engaging a veteran in need of care in a non-threatening, strength-based approach.  Through dialogue with </w:t>
      </w:r>
      <w:r w:rsidR="00A8743D" w:rsidRPr="00B9538E">
        <w:rPr>
          <w:rFonts w:ascii="Times New Roman" w:hAnsi="Times New Roman" w:cs="Times New Roman"/>
          <w:color w:val="auto"/>
        </w:rPr>
        <w:t xml:space="preserve">someone with shared </w:t>
      </w:r>
      <w:r w:rsidRPr="00B9538E">
        <w:rPr>
          <w:rFonts w:ascii="Times New Roman" w:hAnsi="Times New Roman" w:cs="Times New Roman"/>
          <w:color w:val="auto"/>
        </w:rPr>
        <w:t xml:space="preserve">life experiences, </w:t>
      </w:r>
      <w:r w:rsidR="00A8743D" w:rsidRPr="00B9538E">
        <w:rPr>
          <w:rFonts w:ascii="Times New Roman" w:hAnsi="Times New Roman" w:cs="Times New Roman"/>
          <w:color w:val="auto"/>
        </w:rPr>
        <w:t xml:space="preserve">peer support providers play an essential role on a care team. </w:t>
      </w:r>
      <w:r w:rsidR="00D71876" w:rsidRPr="00B9538E">
        <w:rPr>
          <w:rFonts w:ascii="Times New Roman" w:hAnsi="Times New Roman" w:cs="Times New Roman"/>
          <w:color w:val="auto"/>
        </w:rPr>
        <w:t xml:space="preserve"> </w:t>
      </w:r>
      <w:r w:rsidR="00A8743D" w:rsidRPr="00B9538E">
        <w:rPr>
          <w:rFonts w:ascii="Times New Roman" w:hAnsi="Times New Roman" w:cs="Times New Roman"/>
          <w:color w:val="auto"/>
        </w:rPr>
        <w:t xml:space="preserve">They can </w:t>
      </w:r>
      <w:r w:rsidRPr="00B9538E">
        <w:rPr>
          <w:rFonts w:ascii="Times New Roman" w:hAnsi="Times New Roman" w:cs="Times New Roman"/>
          <w:color w:val="auto"/>
        </w:rPr>
        <w:t xml:space="preserve">serve as care </w:t>
      </w:r>
      <w:r w:rsidRPr="00B9538E">
        <w:rPr>
          <w:rFonts w:ascii="Times New Roman" w:hAnsi="Times New Roman" w:cs="Times New Roman"/>
          <w:color w:val="auto"/>
        </w:rPr>
        <w:lastRenderedPageBreak/>
        <w:t>coordinator for the team, helping to identify a comprehensive array of services and working with his/her mentee to develop their own recovery plan from a person-centered approach.</w:t>
      </w:r>
    </w:p>
    <w:p w14:paraId="11FBA587" w14:textId="77777777" w:rsidR="00FE57F0" w:rsidRPr="00B9538E" w:rsidRDefault="00FE57F0" w:rsidP="00C07ADF">
      <w:pPr>
        <w:pStyle w:val="Default"/>
        <w:rPr>
          <w:rFonts w:ascii="Times New Roman" w:hAnsi="Times New Roman" w:cs="Times New Roman"/>
          <w:color w:val="auto"/>
        </w:rPr>
      </w:pPr>
    </w:p>
    <w:p w14:paraId="7E09DFE4" w14:textId="77777777" w:rsidR="00FE57F0" w:rsidRPr="00B9538E" w:rsidRDefault="00FE57F0" w:rsidP="00C07ADF">
      <w:pPr>
        <w:pStyle w:val="Default"/>
        <w:rPr>
          <w:rFonts w:ascii="Times New Roman" w:hAnsi="Times New Roman" w:cs="Times New Roman"/>
          <w:color w:val="auto"/>
        </w:rPr>
      </w:pPr>
    </w:p>
    <w:p w14:paraId="5BDF2257" w14:textId="77777777" w:rsidR="00FE57F0" w:rsidRPr="00B9538E" w:rsidRDefault="00FE57F0" w:rsidP="00C07ADF">
      <w:pPr>
        <w:pStyle w:val="Default"/>
        <w:rPr>
          <w:rFonts w:ascii="Times New Roman" w:hAnsi="Times New Roman" w:cs="Times New Roman"/>
          <w:color w:val="auto"/>
        </w:rPr>
      </w:pPr>
    </w:p>
    <w:p w14:paraId="1A354ED5" w14:textId="77777777" w:rsidR="00FE57F0" w:rsidRPr="00B9538E" w:rsidRDefault="00FE57F0" w:rsidP="00FE57F0">
      <w:pPr>
        <w:jc w:val="center"/>
        <w:rPr>
          <w:rFonts w:ascii="Times New Roman" w:eastAsia="Calibri" w:hAnsi="Times New Roman" w:cs="Times New Roman"/>
          <w:b/>
          <w:sz w:val="24"/>
          <w:szCs w:val="24"/>
        </w:rPr>
      </w:pPr>
    </w:p>
    <w:p w14:paraId="0A1DF216" w14:textId="77777777" w:rsidR="00FE57F0" w:rsidRPr="00B9538E" w:rsidRDefault="00FE57F0" w:rsidP="00FE57F0">
      <w:pPr>
        <w:jc w:val="center"/>
        <w:rPr>
          <w:rFonts w:ascii="Times New Roman" w:eastAsia="Calibri" w:hAnsi="Times New Roman" w:cs="Times New Roman"/>
          <w:b/>
          <w:sz w:val="24"/>
          <w:szCs w:val="24"/>
        </w:rPr>
      </w:pPr>
    </w:p>
    <w:p w14:paraId="39DCEC04" w14:textId="77777777" w:rsidR="00FE57F0" w:rsidRPr="00B9538E" w:rsidRDefault="00FE57F0" w:rsidP="00FE57F0">
      <w:pPr>
        <w:jc w:val="center"/>
        <w:rPr>
          <w:rFonts w:ascii="Times New Roman" w:eastAsia="Calibri" w:hAnsi="Times New Roman" w:cs="Times New Roman"/>
          <w:b/>
          <w:sz w:val="24"/>
          <w:szCs w:val="24"/>
        </w:rPr>
      </w:pPr>
    </w:p>
    <w:p w14:paraId="6B572DDE" w14:textId="77777777" w:rsidR="00FE57F0" w:rsidRPr="00B9538E" w:rsidRDefault="00FE57F0" w:rsidP="00FE57F0">
      <w:pPr>
        <w:jc w:val="center"/>
        <w:rPr>
          <w:rFonts w:ascii="Times New Roman" w:eastAsia="Calibri" w:hAnsi="Times New Roman" w:cs="Times New Roman"/>
          <w:b/>
          <w:sz w:val="24"/>
          <w:szCs w:val="24"/>
        </w:rPr>
      </w:pPr>
      <w:r w:rsidRPr="00B9538E">
        <w:rPr>
          <w:rFonts w:ascii="Times New Roman" w:eastAsia="Calibri" w:hAnsi="Times New Roman" w:cs="Times New Roman"/>
          <w:b/>
          <w:sz w:val="24"/>
          <w:szCs w:val="24"/>
        </w:rPr>
        <w:t>Questions for the Record from Senator Dianne Feinstein</w:t>
      </w:r>
    </w:p>
    <w:p w14:paraId="0A878461" w14:textId="77777777" w:rsidR="00FE57F0" w:rsidRPr="00B9538E" w:rsidRDefault="00FE57F0" w:rsidP="00B9538E">
      <w:pPr>
        <w:pStyle w:val="ListParagraph"/>
        <w:numPr>
          <w:ilvl w:val="0"/>
          <w:numId w:val="10"/>
        </w:numPr>
        <w:contextualSpacing/>
        <w:rPr>
          <w:rFonts w:ascii="Times New Roman" w:hAnsi="Times New Roman"/>
          <w:b/>
          <w:sz w:val="24"/>
          <w:szCs w:val="24"/>
        </w:rPr>
      </w:pPr>
      <w:r w:rsidRPr="00B9538E">
        <w:rPr>
          <w:rFonts w:ascii="Times New Roman" w:hAnsi="Times New Roman"/>
          <w:b/>
          <w:sz w:val="24"/>
          <w:szCs w:val="24"/>
        </w:rPr>
        <w:t>Institutions of Mental Disease</w:t>
      </w:r>
    </w:p>
    <w:p w14:paraId="0BEE31EB" w14:textId="77777777" w:rsidR="00FE57F0" w:rsidRPr="00B9538E" w:rsidRDefault="00FE57F0" w:rsidP="00FE57F0">
      <w:pPr>
        <w:contextualSpacing/>
        <w:rPr>
          <w:rFonts w:ascii="Times New Roman" w:hAnsi="Times New Roman" w:cs="Times New Roman"/>
          <w:b/>
          <w:sz w:val="24"/>
          <w:szCs w:val="24"/>
        </w:rPr>
      </w:pPr>
    </w:p>
    <w:p w14:paraId="4BFDAC15" w14:textId="77777777" w:rsidR="00FE57F0" w:rsidRPr="00B9538E" w:rsidRDefault="00762754" w:rsidP="00FE57F0">
      <w:pPr>
        <w:rPr>
          <w:rFonts w:ascii="Times New Roman" w:hAnsi="Times New Roman" w:cs="Times New Roman"/>
          <w:b/>
          <w:sz w:val="24"/>
          <w:szCs w:val="24"/>
        </w:rPr>
      </w:pPr>
      <w:r w:rsidRPr="00B9538E">
        <w:rPr>
          <w:rFonts w:ascii="Times New Roman" w:hAnsi="Times New Roman" w:cs="Times New Roman"/>
          <w:b/>
          <w:sz w:val="24"/>
          <w:szCs w:val="24"/>
        </w:rPr>
        <w:t xml:space="preserve">Q: </w:t>
      </w:r>
      <w:r w:rsidR="00FE57F0" w:rsidRPr="00B9538E">
        <w:rPr>
          <w:rFonts w:ascii="Times New Roman" w:hAnsi="Times New Roman" w:cs="Times New Roman"/>
          <w:b/>
          <w:sz w:val="24"/>
          <w:szCs w:val="24"/>
        </w:rPr>
        <w:t xml:space="preserve">As the hearing testimony made clear, there is a serious gap between those who need treatment for their opioid addiction and those who receive it. </w:t>
      </w:r>
    </w:p>
    <w:p w14:paraId="5DBF85CE" w14:textId="77777777" w:rsidR="00FE57F0" w:rsidRPr="00B9538E" w:rsidRDefault="00FE57F0" w:rsidP="00FE57F0">
      <w:pPr>
        <w:rPr>
          <w:rFonts w:ascii="Times New Roman" w:hAnsi="Times New Roman" w:cs="Times New Roman"/>
          <w:b/>
          <w:sz w:val="24"/>
          <w:szCs w:val="24"/>
        </w:rPr>
      </w:pPr>
      <w:r w:rsidRPr="00B9538E">
        <w:rPr>
          <w:rFonts w:ascii="Times New Roman" w:hAnsi="Times New Roman" w:cs="Times New Roman"/>
          <w:b/>
          <w:sz w:val="24"/>
          <w:szCs w:val="24"/>
        </w:rPr>
        <w:t>One reason for this may be the Institutions of Mental Disease (IMD) exclusion, which prohibits substance abuse facilities with more than 16 beds from receiving Medicaid reimbursement for patients ages 21 to 64.</w:t>
      </w:r>
    </w:p>
    <w:p w14:paraId="177D2A6C" w14:textId="77777777" w:rsidR="00FE57F0" w:rsidRPr="00B9538E" w:rsidRDefault="00FE57F0" w:rsidP="00FE57F0">
      <w:pPr>
        <w:rPr>
          <w:rFonts w:ascii="Times New Roman" w:hAnsi="Times New Roman" w:cs="Times New Roman"/>
          <w:b/>
          <w:sz w:val="24"/>
          <w:szCs w:val="24"/>
        </w:rPr>
      </w:pPr>
      <w:r w:rsidRPr="00B9538E">
        <w:rPr>
          <w:rFonts w:ascii="Times New Roman" w:hAnsi="Times New Roman" w:cs="Times New Roman"/>
          <w:b/>
          <w:sz w:val="24"/>
          <w:szCs w:val="24"/>
        </w:rPr>
        <w:t xml:space="preserve">While the IMD exclusion was originally implemented to deinstitutionalize psychiatric care, it appears that it has had the unintended consequence of limiting access to in-patient and residential treatment for substance abuse disorders.  </w:t>
      </w:r>
    </w:p>
    <w:p w14:paraId="37D12B01" w14:textId="77777777" w:rsidR="00FE57F0" w:rsidRPr="00B9538E" w:rsidRDefault="00FE57F0" w:rsidP="00FE57F0">
      <w:pPr>
        <w:pStyle w:val="ListParagraph"/>
        <w:numPr>
          <w:ilvl w:val="0"/>
          <w:numId w:val="6"/>
        </w:numPr>
        <w:autoSpaceDE w:val="0"/>
        <w:autoSpaceDN w:val="0"/>
        <w:adjustRightInd w:val="0"/>
        <w:contextualSpacing/>
        <w:rPr>
          <w:rFonts w:ascii="Times New Roman" w:hAnsi="Times New Roman"/>
          <w:i/>
          <w:sz w:val="24"/>
          <w:szCs w:val="24"/>
        </w:rPr>
      </w:pPr>
      <w:r w:rsidRPr="00B9538E">
        <w:rPr>
          <w:rFonts w:ascii="Times New Roman" w:hAnsi="Times New Roman"/>
          <w:b/>
          <w:i/>
          <w:sz w:val="24"/>
          <w:szCs w:val="24"/>
        </w:rPr>
        <w:t>Do you believe the 16-bed limit should be increased or eliminated?  Please explain</w:t>
      </w:r>
      <w:r w:rsidRPr="00B9538E">
        <w:rPr>
          <w:rFonts w:ascii="Times New Roman" w:hAnsi="Times New Roman"/>
          <w:i/>
          <w:sz w:val="24"/>
          <w:szCs w:val="24"/>
        </w:rPr>
        <w:t xml:space="preserve">. </w:t>
      </w:r>
    </w:p>
    <w:p w14:paraId="6E6BA0EC" w14:textId="77777777" w:rsidR="00FE57F0" w:rsidRPr="00B9538E" w:rsidRDefault="00FE57F0" w:rsidP="00FE57F0">
      <w:pPr>
        <w:pStyle w:val="ListParagraph"/>
        <w:autoSpaceDE w:val="0"/>
        <w:autoSpaceDN w:val="0"/>
        <w:adjustRightInd w:val="0"/>
        <w:rPr>
          <w:rFonts w:ascii="Times New Roman" w:hAnsi="Times New Roman"/>
          <w:sz w:val="24"/>
          <w:szCs w:val="24"/>
        </w:rPr>
      </w:pPr>
    </w:p>
    <w:p w14:paraId="2C3EB877" w14:textId="70923908" w:rsidR="003856CC" w:rsidRDefault="00FE57F0" w:rsidP="00FE57F0">
      <w:pPr>
        <w:autoSpaceDE w:val="0"/>
        <w:autoSpaceDN w:val="0"/>
        <w:adjustRightInd w:val="0"/>
        <w:jc w:val="both"/>
        <w:rPr>
          <w:rFonts w:ascii="Times New Roman" w:hAnsi="Times New Roman" w:cs="Times New Roman"/>
          <w:sz w:val="24"/>
          <w:szCs w:val="24"/>
        </w:rPr>
      </w:pPr>
      <w:r w:rsidRPr="00B9538E">
        <w:rPr>
          <w:rFonts w:ascii="Times New Roman" w:hAnsi="Times New Roman" w:cs="Times New Roman"/>
          <w:sz w:val="24"/>
          <w:szCs w:val="24"/>
        </w:rPr>
        <w:t xml:space="preserve">Access to acute care services, whether in the hospital or in the community, is an essential component of an effective behavioral health treatment continuum of care. </w:t>
      </w:r>
      <w:r w:rsidR="003856CC">
        <w:rPr>
          <w:rFonts w:ascii="Times New Roman" w:hAnsi="Times New Roman" w:cs="Times New Roman"/>
          <w:sz w:val="24"/>
          <w:szCs w:val="24"/>
        </w:rPr>
        <w:t xml:space="preserve"> </w:t>
      </w:r>
      <w:r w:rsidR="003856CC" w:rsidRPr="003856CC">
        <w:rPr>
          <w:rFonts w:ascii="Times New Roman" w:hAnsi="Times New Roman" w:cs="Times New Roman"/>
          <w:sz w:val="24"/>
          <w:szCs w:val="24"/>
        </w:rPr>
        <w:t>As you know, an effective behavioral health service system needs the capacity to provide inpatient acute services to those who need them. In addition to the Medicaid emergency psychiatric demonstration, HHS has employed several strategies to increase access to inpatient psychiatric services. In the Medicaid managed care notice of proposed rulemaking, the Centers for Medicare &amp; Medicaid Services (CMS) proposes that managed care plans may receive a capitation payment from the state for enrollees who have a short term stay of no more than 15 days per month in an IMD so long as the facility is an inpatient hospital facility or a sub-acute facility providing short term crisis residential services.  CMS is in the process of reviewing comments received on the N</w:t>
      </w:r>
      <w:r w:rsidR="00CF2139">
        <w:rPr>
          <w:rFonts w:ascii="Times New Roman" w:hAnsi="Times New Roman" w:cs="Times New Roman"/>
          <w:sz w:val="24"/>
          <w:szCs w:val="24"/>
        </w:rPr>
        <w:t xml:space="preserve">otice of </w:t>
      </w:r>
      <w:r w:rsidR="003856CC" w:rsidRPr="003856CC">
        <w:rPr>
          <w:rFonts w:ascii="Times New Roman" w:hAnsi="Times New Roman" w:cs="Times New Roman"/>
          <w:sz w:val="24"/>
          <w:szCs w:val="24"/>
        </w:rPr>
        <w:t>P</w:t>
      </w:r>
      <w:r w:rsidR="00CF2139">
        <w:rPr>
          <w:rFonts w:ascii="Times New Roman" w:hAnsi="Times New Roman" w:cs="Times New Roman"/>
          <w:sz w:val="24"/>
          <w:szCs w:val="24"/>
        </w:rPr>
        <w:t xml:space="preserve">roposed </w:t>
      </w:r>
      <w:r w:rsidR="003856CC" w:rsidRPr="003856CC">
        <w:rPr>
          <w:rFonts w:ascii="Times New Roman" w:hAnsi="Times New Roman" w:cs="Times New Roman"/>
          <w:sz w:val="24"/>
          <w:szCs w:val="24"/>
        </w:rPr>
        <w:t>R</w:t>
      </w:r>
      <w:r w:rsidR="00CF2139">
        <w:rPr>
          <w:rFonts w:ascii="Times New Roman" w:hAnsi="Times New Roman" w:cs="Times New Roman"/>
          <w:sz w:val="24"/>
          <w:szCs w:val="24"/>
        </w:rPr>
        <w:t>ulemaking</w:t>
      </w:r>
      <w:r w:rsidR="003856CC" w:rsidRPr="003856CC">
        <w:rPr>
          <w:rFonts w:ascii="Times New Roman" w:hAnsi="Times New Roman" w:cs="Times New Roman"/>
          <w:sz w:val="24"/>
          <w:szCs w:val="24"/>
        </w:rPr>
        <w:t xml:space="preserve"> and anticipates issuing a Final Rule later this year.</w:t>
      </w:r>
    </w:p>
    <w:p w14:paraId="30FD7443" w14:textId="0DB12AB5" w:rsidR="00FE57F0" w:rsidRPr="00B9538E" w:rsidRDefault="00FE57F0" w:rsidP="00FE57F0">
      <w:pPr>
        <w:autoSpaceDE w:val="0"/>
        <w:autoSpaceDN w:val="0"/>
        <w:adjustRightInd w:val="0"/>
        <w:jc w:val="both"/>
        <w:rPr>
          <w:rFonts w:ascii="Times New Roman" w:hAnsi="Times New Roman" w:cs="Times New Roman"/>
          <w:sz w:val="24"/>
          <w:szCs w:val="24"/>
        </w:rPr>
      </w:pPr>
      <w:r w:rsidRPr="00B9538E">
        <w:rPr>
          <w:rFonts w:ascii="Times New Roman" w:hAnsi="Times New Roman" w:cs="Times New Roman"/>
          <w:sz w:val="24"/>
          <w:szCs w:val="24"/>
        </w:rPr>
        <w:t xml:space="preserve">Supporting individuals with acute behavioral health needs </w:t>
      </w:r>
      <w:r w:rsidR="003856CC">
        <w:rPr>
          <w:rFonts w:ascii="Times New Roman" w:hAnsi="Times New Roman" w:cs="Times New Roman"/>
          <w:sz w:val="24"/>
          <w:szCs w:val="24"/>
        </w:rPr>
        <w:t xml:space="preserve">also </w:t>
      </w:r>
      <w:r w:rsidRPr="00B9538E">
        <w:rPr>
          <w:rFonts w:ascii="Times New Roman" w:hAnsi="Times New Roman" w:cs="Times New Roman"/>
          <w:sz w:val="24"/>
          <w:szCs w:val="24"/>
        </w:rPr>
        <w:t xml:space="preserve">can be achieved in service areas other than IMDs. </w:t>
      </w:r>
      <w:r w:rsidR="003856CC">
        <w:rPr>
          <w:rFonts w:ascii="Times New Roman" w:hAnsi="Times New Roman" w:cs="Times New Roman"/>
          <w:sz w:val="24"/>
          <w:szCs w:val="24"/>
        </w:rPr>
        <w:t>C</w:t>
      </w:r>
      <w:r w:rsidRPr="00B9538E">
        <w:rPr>
          <w:rFonts w:ascii="Times New Roman" w:hAnsi="Times New Roman" w:cs="Times New Roman"/>
          <w:sz w:val="24"/>
          <w:szCs w:val="24"/>
        </w:rPr>
        <w:t xml:space="preserve">ongressional actions have invested in first episode psychosis, crisis systems development, medication assisted treatment expansion, and suicide prevention efforts. Preventing and mitigating exacerbations of behavioral health conditions before the need for acute services, is critical. </w:t>
      </w:r>
    </w:p>
    <w:p w14:paraId="7A78F786" w14:textId="0A5E9F77" w:rsidR="00FE57F0" w:rsidRPr="00B9538E" w:rsidRDefault="00FE57F0" w:rsidP="00FE57F0">
      <w:pPr>
        <w:autoSpaceDE w:val="0"/>
        <w:autoSpaceDN w:val="0"/>
        <w:adjustRightInd w:val="0"/>
        <w:rPr>
          <w:rFonts w:ascii="Times New Roman" w:hAnsi="Times New Roman" w:cs="Times New Roman"/>
          <w:sz w:val="24"/>
          <w:szCs w:val="24"/>
        </w:rPr>
      </w:pPr>
      <w:r w:rsidRPr="00B9538E">
        <w:rPr>
          <w:rFonts w:ascii="Times New Roman" w:hAnsi="Times New Roman" w:cs="Times New Roman"/>
          <w:sz w:val="24"/>
          <w:szCs w:val="24"/>
        </w:rPr>
        <w:t xml:space="preserve">CMS also announced a new Medicaid Section 1115 demonstration </w:t>
      </w:r>
      <w:r w:rsidR="000625DD">
        <w:rPr>
          <w:rFonts w:ascii="Times New Roman" w:hAnsi="Times New Roman" w:cs="Times New Roman"/>
          <w:sz w:val="24"/>
          <w:szCs w:val="24"/>
        </w:rPr>
        <w:t xml:space="preserve">opportunity </w:t>
      </w:r>
      <w:r w:rsidRPr="00B9538E">
        <w:rPr>
          <w:rFonts w:ascii="Times New Roman" w:hAnsi="Times New Roman" w:cs="Times New Roman"/>
          <w:sz w:val="24"/>
          <w:szCs w:val="24"/>
        </w:rPr>
        <w:t xml:space="preserve">designed to support states’ efforts to provide a more effective continuum of care to individuals with </w:t>
      </w:r>
      <w:r w:rsidRPr="00B9538E">
        <w:rPr>
          <w:rFonts w:ascii="Times New Roman" w:hAnsi="Times New Roman" w:cs="Times New Roman"/>
          <w:sz w:val="24"/>
          <w:szCs w:val="24"/>
        </w:rPr>
        <w:lastRenderedPageBreak/>
        <w:t xml:space="preserve">substance use disorder (SUD).  This </w:t>
      </w:r>
      <w:r w:rsidR="000625DD">
        <w:rPr>
          <w:rFonts w:ascii="Times New Roman" w:hAnsi="Times New Roman" w:cs="Times New Roman"/>
          <w:sz w:val="24"/>
          <w:szCs w:val="24"/>
        </w:rPr>
        <w:t>demonstration opportunity</w:t>
      </w:r>
      <w:r w:rsidR="000625DD" w:rsidRPr="00B9538E">
        <w:rPr>
          <w:rFonts w:ascii="Times New Roman" w:hAnsi="Times New Roman" w:cs="Times New Roman"/>
          <w:sz w:val="24"/>
          <w:szCs w:val="24"/>
        </w:rPr>
        <w:t xml:space="preserve"> </w:t>
      </w:r>
      <w:r w:rsidRPr="00B9538E">
        <w:rPr>
          <w:rFonts w:ascii="Times New Roman" w:hAnsi="Times New Roman" w:cs="Times New Roman"/>
          <w:sz w:val="24"/>
          <w:szCs w:val="24"/>
        </w:rPr>
        <w:t>identifies a number of important benefit, practice and system reforms that foster improved care and health outcomes for individuals with SUD.  One important reform is the ability to provide coverage for short-term inpatient and residential SUD services, including treatment provided in IMDs</w:t>
      </w:r>
      <w:r w:rsidR="000625DD">
        <w:rPr>
          <w:rFonts w:ascii="Times New Roman" w:hAnsi="Times New Roman" w:cs="Times New Roman"/>
          <w:sz w:val="24"/>
          <w:szCs w:val="24"/>
        </w:rPr>
        <w:t xml:space="preserve"> as part of a comprehensive substance use disorder strategy</w:t>
      </w:r>
      <w:r w:rsidR="000625DD" w:rsidRPr="00B9538E">
        <w:rPr>
          <w:rFonts w:ascii="Times New Roman" w:hAnsi="Times New Roman" w:cs="Times New Roman"/>
          <w:sz w:val="24"/>
          <w:szCs w:val="24"/>
        </w:rPr>
        <w:t>.</w:t>
      </w:r>
    </w:p>
    <w:p w14:paraId="2131EF66" w14:textId="77777777" w:rsidR="00FE57F0" w:rsidRPr="00B9538E" w:rsidRDefault="00FE57F0" w:rsidP="00FE57F0">
      <w:pPr>
        <w:pStyle w:val="ListParagraph"/>
        <w:rPr>
          <w:rFonts w:ascii="Times New Roman" w:hAnsi="Times New Roman"/>
          <w:i/>
          <w:sz w:val="24"/>
          <w:szCs w:val="24"/>
        </w:rPr>
      </w:pPr>
    </w:p>
    <w:p w14:paraId="13B9D48E" w14:textId="77777777" w:rsidR="00FE57F0" w:rsidRPr="00B9538E" w:rsidRDefault="00FE57F0" w:rsidP="00FE57F0">
      <w:pPr>
        <w:pStyle w:val="ListParagraph"/>
        <w:numPr>
          <w:ilvl w:val="0"/>
          <w:numId w:val="6"/>
        </w:numPr>
        <w:autoSpaceDE w:val="0"/>
        <w:autoSpaceDN w:val="0"/>
        <w:adjustRightInd w:val="0"/>
        <w:contextualSpacing/>
        <w:rPr>
          <w:rFonts w:ascii="Times New Roman" w:hAnsi="Times New Roman"/>
          <w:b/>
          <w:i/>
          <w:sz w:val="24"/>
          <w:szCs w:val="24"/>
        </w:rPr>
      </w:pPr>
      <w:r w:rsidRPr="00B9538E">
        <w:rPr>
          <w:rFonts w:ascii="Times New Roman" w:hAnsi="Times New Roman"/>
          <w:b/>
          <w:i/>
          <w:sz w:val="24"/>
          <w:szCs w:val="24"/>
        </w:rPr>
        <w:t xml:space="preserve">Do you believe the criteria used to determine whether a facility is an Institution of Mental Disease should be amended to exclude substance abuse treatment facilities?  If not, why not?  </w:t>
      </w:r>
    </w:p>
    <w:p w14:paraId="5B1BFD69" w14:textId="77777777" w:rsidR="00FE57F0" w:rsidRPr="00B9538E" w:rsidRDefault="00FE57F0" w:rsidP="00FE57F0">
      <w:pPr>
        <w:pStyle w:val="ListParagraph"/>
        <w:rPr>
          <w:rFonts w:ascii="Times New Roman" w:hAnsi="Times New Roman"/>
          <w:sz w:val="24"/>
          <w:szCs w:val="24"/>
        </w:rPr>
      </w:pPr>
    </w:p>
    <w:p w14:paraId="5BD59D54" w14:textId="745D0761" w:rsidR="00FE57F0" w:rsidRPr="00B9538E" w:rsidRDefault="00FE57F0" w:rsidP="00FE57F0">
      <w:pPr>
        <w:jc w:val="both"/>
        <w:rPr>
          <w:rFonts w:ascii="Times New Roman" w:hAnsi="Times New Roman" w:cs="Times New Roman"/>
          <w:sz w:val="24"/>
          <w:szCs w:val="24"/>
        </w:rPr>
      </w:pPr>
      <w:r w:rsidRPr="00B9538E">
        <w:rPr>
          <w:rFonts w:ascii="Times New Roman" w:hAnsi="Times New Roman" w:cs="Times New Roman"/>
          <w:sz w:val="24"/>
          <w:szCs w:val="24"/>
        </w:rPr>
        <w:t xml:space="preserve">We believe it is critical to ensure that individuals with SUD are able to receive the treatment they need.  HHS has taken several steps to increase access and quality of care for individuals with SUD, including through the Medicaid managed care notice of proposed rulemaking and the Medicaid Section 1115 demonstration guidance.  </w:t>
      </w:r>
    </w:p>
    <w:p w14:paraId="2D0186D8" w14:textId="32100A88" w:rsidR="00FE57F0" w:rsidRPr="00B9538E" w:rsidRDefault="00FE57F0" w:rsidP="00FE57F0">
      <w:pPr>
        <w:jc w:val="both"/>
        <w:rPr>
          <w:rFonts w:ascii="Times New Roman" w:hAnsi="Times New Roman" w:cs="Times New Roman"/>
          <w:sz w:val="24"/>
          <w:szCs w:val="24"/>
        </w:rPr>
      </w:pPr>
      <w:r w:rsidRPr="00B9538E">
        <w:rPr>
          <w:rFonts w:ascii="Times New Roman" w:hAnsi="Times New Roman" w:cs="Times New Roman"/>
          <w:sz w:val="24"/>
          <w:szCs w:val="24"/>
        </w:rPr>
        <w:t>Additionally, HHS has taken several steps to expand access to treatment, increase provider awareness, and provide states with guidance on various approaches they can take to expand treatment options for individuals with SUD.  On July 11, 2014, SAMHSA, CMS, the Centers for Disease Control and Prevention, the National Institute of Drug Abuse, and the National Institute on Alcohol Abuse and Alcoholism released an informational bulletin to provide states information about medication assisted treatment (MAT), examples of state-based initiatives, and resources to ensure the proper delivery of these services.  CMS also created the Medicaid Innovation Accelerator Program (IAP) to support state efforts to accelerate Medicaid innovation, including system reforms through new delivery models, data analytics, quality measurement</w:t>
      </w:r>
      <w:r w:rsidR="009151F6">
        <w:rPr>
          <w:rFonts w:ascii="Times New Roman" w:hAnsi="Times New Roman" w:cs="Times New Roman"/>
          <w:sz w:val="24"/>
          <w:szCs w:val="24"/>
        </w:rPr>
        <w:t>,</w:t>
      </w:r>
      <w:r w:rsidRPr="00B9538E">
        <w:rPr>
          <w:rFonts w:ascii="Times New Roman" w:hAnsi="Times New Roman" w:cs="Times New Roman"/>
          <w:sz w:val="24"/>
          <w:szCs w:val="24"/>
        </w:rPr>
        <w:t xml:space="preserve"> and rapid-cycle learning and evaluation.  </w:t>
      </w:r>
    </w:p>
    <w:p w14:paraId="2E9ED274" w14:textId="5AE58444" w:rsidR="00FE57F0" w:rsidRPr="00B9538E" w:rsidRDefault="00FE57F0" w:rsidP="00FE57F0">
      <w:pPr>
        <w:jc w:val="both"/>
        <w:rPr>
          <w:rFonts w:ascii="Times New Roman" w:hAnsi="Times New Roman" w:cs="Times New Roman"/>
          <w:sz w:val="24"/>
          <w:szCs w:val="24"/>
        </w:rPr>
      </w:pPr>
      <w:r w:rsidRPr="00B9538E">
        <w:rPr>
          <w:rFonts w:ascii="Times New Roman" w:hAnsi="Times New Roman" w:cs="Times New Roman"/>
          <w:sz w:val="24"/>
          <w:szCs w:val="24"/>
        </w:rPr>
        <w:t>Through the IAP, CMS is supporting states with expert resources, coaching opportunities</w:t>
      </w:r>
      <w:r w:rsidR="009151F6">
        <w:rPr>
          <w:rFonts w:ascii="Times New Roman" w:hAnsi="Times New Roman" w:cs="Times New Roman"/>
          <w:sz w:val="24"/>
          <w:szCs w:val="24"/>
        </w:rPr>
        <w:t>,</w:t>
      </w:r>
      <w:r w:rsidRPr="00B9538E">
        <w:rPr>
          <w:rFonts w:ascii="Times New Roman" w:hAnsi="Times New Roman" w:cs="Times New Roman"/>
          <w:sz w:val="24"/>
          <w:szCs w:val="24"/>
        </w:rPr>
        <w:t xml:space="preserve"> and hands-on technical assistance to accelerate policy, program</w:t>
      </w:r>
      <w:r w:rsidR="009151F6">
        <w:rPr>
          <w:rFonts w:ascii="Times New Roman" w:hAnsi="Times New Roman" w:cs="Times New Roman"/>
          <w:sz w:val="24"/>
          <w:szCs w:val="24"/>
        </w:rPr>
        <w:t>,</w:t>
      </w:r>
      <w:r w:rsidRPr="00B9538E">
        <w:rPr>
          <w:rFonts w:ascii="Times New Roman" w:hAnsi="Times New Roman" w:cs="Times New Roman"/>
          <w:sz w:val="24"/>
          <w:szCs w:val="24"/>
        </w:rPr>
        <w:t xml:space="preserve"> and payment reforms appropriate for a robust SUD system. We believe this initiative will support participating states to better identify individuals with SUD, expand coverage for evidence-based and promising SUD services and enhance provider capacity to effectively treat individuals with SUD. </w:t>
      </w:r>
    </w:p>
    <w:p w14:paraId="1DFC78A5" w14:textId="77777777" w:rsidR="00FE57F0" w:rsidRPr="00B9538E" w:rsidRDefault="00FE57F0" w:rsidP="00FE57F0">
      <w:pPr>
        <w:jc w:val="both"/>
        <w:rPr>
          <w:rFonts w:ascii="Times New Roman" w:hAnsi="Times New Roman" w:cs="Times New Roman"/>
          <w:sz w:val="24"/>
          <w:szCs w:val="24"/>
        </w:rPr>
      </w:pPr>
      <w:r w:rsidRPr="00B9538E">
        <w:rPr>
          <w:rFonts w:ascii="Times New Roman" w:hAnsi="Times New Roman" w:cs="Times New Roman"/>
          <w:sz w:val="24"/>
          <w:szCs w:val="24"/>
        </w:rPr>
        <w:t xml:space="preserve">On January 28, 2016, CMS released an information bulletin describing best practices for addressing prescription opioid overdoses, misuse, and addiction that describes several Medicaid pharmacy benefit strategies states may employ to mitigate prescription drug abuse and discusses strategies to increase the provision of naloxone to reverse an opioid overdose.  Additionally, in September 2015, Secretary Burwell announced that HHS would soon publish a notice of proposed rulemaking that would increase the patient limit for qualified physicians to treat opioid use disorder.  </w:t>
      </w:r>
    </w:p>
    <w:p w14:paraId="79AD16DF" w14:textId="77777777" w:rsidR="00FE57F0" w:rsidRDefault="00FE57F0" w:rsidP="00FE57F0">
      <w:pPr>
        <w:rPr>
          <w:rFonts w:ascii="Times New Roman" w:hAnsi="Times New Roman" w:cs="Times New Roman"/>
          <w:b/>
          <w:sz w:val="24"/>
          <w:szCs w:val="24"/>
          <w:u w:val="single"/>
        </w:rPr>
      </w:pPr>
    </w:p>
    <w:p w14:paraId="00536D6A" w14:textId="77777777" w:rsidR="00A177C2" w:rsidRDefault="00A177C2" w:rsidP="00FE57F0">
      <w:pPr>
        <w:rPr>
          <w:rFonts w:ascii="Times New Roman" w:hAnsi="Times New Roman" w:cs="Times New Roman"/>
          <w:b/>
          <w:sz w:val="24"/>
          <w:szCs w:val="24"/>
          <w:u w:val="single"/>
        </w:rPr>
      </w:pPr>
    </w:p>
    <w:p w14:paraId="1B992D7D" w14:textId="77777777" w:rsidR="00A177C2" w:rsidRPr="00B9538E" w:rsidRDefault="00A177C2" w:rsidP="00FE57F0">
      <w:pPr>
        <w:rPr>
          <w:rFonts w:ascii="Times New Roman" w:hAnsi="Times New Roman" w:cs="Times New Roman"/>
          <w:b/>
          <w:sz w:val="24"/>
          <w:szCs w:val="24"/>
          <w:u w:val="single"/>
        </w:rPr>
      </w:pPr>
    </w:p>
    <w:p w14:paraId="5E72CDCE" w14:textId="77777777" w:rsidR="00FE57F0" w:rsidRPr="00B9538E" w:rsidRDefault="00FE57F0" w:rsidP="00B9538E">
      <w:pPr>
        <w:pStyle w:val="ListParagraph"/>
        <w:numPr>
          <w:ilvl w:val="0"/>
          <w:numId w:val="10"/>
        </w:numPr>
        <w:autoSpaceDE w:val="0"/>
        <w:autoSpaceDN w:val="0"/>
        <w:adjustRightInd w:val="0"/>
        <w:contextualSpacing/>
        <w:rPr>
          <w:rFonts w:ascii="Times New Roman" w:hAnsi="Times New Roman"/>
          <w:b/>
          <w:sz w:val="24"/>
          <w:szCs w:val="24"/>
        </w:rPr>
      </w:pPr>
      <w:r w:rsidRPr="00B9538E">
        <w:rPr>
          <w:rFonts w:ascii="Times New Roman" w:hAnsi="Times New Roman"/>
          <w:b/>
          <w:sz w:val="24"/>
          <w:szCs w:val="24"/>
        </w:rPr>
        <w:lastRenderedPageBreak/>
        <w:t>Prevention</w:t>
      </w:r>
    </w:p>
    <w:p w14:paraId="754E454E" w14:textId="77777777" w:rsidR="00FE57F0" w:rsidRPr="00B9538E" w:rsidRDefault="00FE57F0" w:rsidP="00FE57F0">
      <w:pPr>
        <w:pStyle w:val="ListParagraph"/>
        <w:autoSpaceDE w:val="0"/>
        <w:autoSpaceDN w:val="0"/>
        <w:adjustRightInd w:val="0"/>
        <w:ind w:left="360"/>
        <w:contextualSpacing/>
        <w:rPr>
          <w:rFonts w:ascii="Times New Roman" w:hAnsi="Times New Roman"/>
          <w:b/>
          <w:sz w:val="24"/>
          <w:szCs w:val="24"/>
        </w:rPr>
      </w:pPr>
    </w:p>
    <w:p w14:paraId="56C5A9A3" w14:textId="77777777" w:rsidR="00FE57F0" w:rsidRPr="00B9538E" w:rsidRDefault="00B9538E" w:rsidP="00FE57F0">
      <w:pPr>
        <w:rPr>
          <w:rFonts w:ascii="Times New Roman" w:hAnsi="Times New Roman" w:cs="Times New Roman"/>
          <w:b/>
          <w:sz w:val="24"/>
          <w:szCs w:val="24"/>
        </w:rPr>
      </w:pPr>
      <w:r>
        <w:rPr>
          <w:rFonts w:ascii="Times New Roman" w:hAnsi="Times New Roman" w:cs="Times New Roman"/>
          <w:b/>
          <w:sz w:val="24"/>
          <w:szCs w:val="24"/>
        </w:rPr>
        <w:t xml:space="preserve">Q: </w:t>
      </w:r>
      <w:r w:rsidR="00FE57F0" w:rsidRPr="00B9538E">
        <w:rPr>
          <w:rFonts w:ascii="Times New Roman" w:hAnsi="Times New Roman" w:cs="Times New Roman"/>
          <w:b/>
          <w:sz w:val="24"/>
          <w:szCs w:val="24"/>
        </w:rPr>
        <w:t xml:space="preserve">Increasing access to treatment was a recurring theme throughout the hearing, and I wholeheartedly agree this is a critical element to reducing prescription drug abuse. </w:t>
      </w:r>
    </w:p>
    <w:p w14:paraId="7809A60E" w14:textId="77777777" w:rsidR="00FE57F0" w:rsidRPr="00B9538E" w:rsidRDefault="00FE57F0" w:rsidP="00FE57F0">
      <w:pPr>
        <w:rPr>
          <w:rFonts w:ascii="Times New Roman" w:hAnsi="Times New Roman" w:cs="Times New Roman"/>
          <w:b/>
          <w:sz w:val="24"/>
          <w:szCs w:val="24"/>
        </w:rPr>
      </w:pPr>
      <w:r w:rsidRPr="00B9538E">
        <w:rPr>
          <w:rFonts w:ascii="Times New Roman" w:hAnsi="Times New Roman" w:cs="Times New Roman"/>
          <w:b/>
          <w:sz w:val="24"/>
          <w:szCs w:val="24"/>
        </w:rPr>
        <w:t xml:space="preserve">But, research also shows that the most cost effective way to deal with drug abuse is to stop use before it starts. </w:t>
      </w:r>
    </w:p>
    <w:p w14:paraId="2534711B" w14:textId="77777777" w:rsidR="00FE57F0" w:rsidRPr="00B9538E" w:rsidRDefault="00FE57F0" w:rsidP="00FE57F0">
      <w:pPr>
        <w:tabs>
          <w:tab w:val="left" w:pos="2771"/>
        </w:tabs>
        <w:rPr>
          <w:rFonts w:ascii="Times New Roman" w:hAnsi="Times New Roman" w:cs="Times New Roman"/>
          <w:b/>
          <w:sz w:val="24"/>
          <w:szCs w:val="24"/>
        </w:rPr>
      </w:pPr>
      <w:r w:rsidRPr="00B9538E">
        <w:rPr>
          <w:rFonts w:ascii="Times New Roman" w:hAnsi="Times New Roman" w:cs="Times New Roman"/>
          <w:b/>
          <w:sz w:val="24"/>
          <w:szCs w:val="24"/>
        </w:rPr>
        <w:tab/>
      </w:r>
    </w:p>
    <w:p w14:paraId="67E3E2C3" w14:textId="77777777" w:rsidR="00FE57F0" w:rsidRPr="00B9538E" w:rsidRDefault="00FE57F0" w:rsidP="00FE57F0">
      <w:pPr>
        <w:pStyle w:val="ListParagraph"/>
        <w:numPr>
          <w:ilvl w:val="0"/>
          <w:numId w:val="7"/>
        </w:numPr>
        <w:autoSpaceDE w:val="0"/>
        <w:autoSpaceDN w:val="0"/>
        <w:adjustRightInd w:val="0"/>
        <w:contextualSpacing/>
        <w:rPr>
          <w:rFonts w:ascii="Times New Roman" w:hAnsi="Times New Roman"/>
          <w:b/>
          <w:i/>
          <w:sz w:val="24"/>
          <w:szCs w:val="24"/>
        </w:rPr>
      </w:pPr>
      <w:r w:rsidRPr="00B9538E">
        <w:rPr>
          <w:rFonts w:ascii="Times New Roman" w:hAnsi="Times New Roman"/>
          <w:b/>
          <w:i/>
          <w:sz w:val="24"/>
          <w:szCs w:val="24"/>
        </w:rPr>
        <w:t>Given that substance abuse prevention can save as much as $7 for every dollar invested, will the President’s Fiscal Year 2017 budget request include an increase for prevention programs, such as the Drug Free Communities program?</w:t>
      </w:r>
    </w:p>
    <w:p w14:paraId="2C7F3765" w14:textId="77777777" w:rsidR="00FE57F0" w:rsidRPr="00B9538E" w:rsidRDefault="00FE57F0" w:rsidP="00FE57F0">
      <w:pPr>
        <w:rPr>
          <w:rFonts w:ascii="Times New Roman" w:hAnsi="Times New Roman" w:cs="Times New Roman"/>
          <w:b/>
          <w:sz w:val="24"/>
          <w:szCs w:val="24"/>
          <w:u w:val="single"/>
        </w:rPr>
      </w:pPr>
    </w:p>
    <w:p w14:paraId="277CEE64" w14:textId="72E29100" w:rsidR="00FE57F0" w:rsidRPr="00B9538E" w:rsidRDefault="00FE57F0" w:rsidP="00FE57F0">
      <w:pPr>
        <w:spacing w:after="200" w:line="276" w:lineRule="auto"/>
        <w:rPr>
          <w:rFonts w:ascii="Times New Roman" w:hAnsi="Times New Roman" w:cs="Times New Roman"/>
          <w:sz w:val="24"/>
          <w:szCs w:val="24"/>
        </w:rPr>
      </w:pPr>
      <w:r w:rsidRPr="00B9538E">
        <w:rPr>
          <w:rFonts w:ascii="Times New Roman" w:hAnsi="Times New Roman" w:cs="Times New Roman"/>
          <w:sz w:val="24"/>
          <w:szCs w:val="24"/>
        </w:rPr>
        <w:t>While, as of this hearing date, no information regarding the President’s FY</w:t>
      </w:r>
      <w:r w:rsidR="000625DD">
        <w:rPr>
          <w:rFonts w:ascii="Times New Roman" w:hAnsi="Times New Roman" w:cs="Times New Roman"/>
          <w:sz w:val="24"/>
          <w:szCs w:val="24"/>
        </w:rPr>
        <w:t xml:space="preserve"> 20</w:t>
      </w:r>
      <w:r w:rsidRPr="00B9538E">
        <w:rPr>
          <w:rFonts w:ascii="Times New Roman" w:hAnsi="Times New Roman" w:cs="Times New Roman"/>
          <w:sz w:val="24"/>
          <w:szCs w:val="24"/>
        </w:rPr>
        <w:t xml:space="preserve">17 Budget request is available, prevention will remain a priority for the Department. SAMHSA maintains a strong focus on prevention through existing programs that develop the capacity of states, communities, primary care providers, early childhood systems, and school systems to prevent the onset of substance use and promote mental health and wellness. </w:t>
      </w:r>
    </w:p>
    <w:p w14:paraId="264DCA99" w14:textId="50D72650" w:rsidR="007827DA" w:rsidRPr="007827DA" w:rsidRDefault="00FE57F0" w:rsidP="007827DA">
      <w:pPr>
        <w:spacing w:after="200" w:line="276" w:lineRule="auto"/>
        <w:rPr>
          <w:rFonts w:ascii="Times New Roman" w:hAnsi="Times New Roman" w:cs="Times New Roman"/>
          <w:sz w:val="24"/>
          <w:szCs w:val="24"/>
        </w:rPr>
      </w:pPr>
      <w:r w:rsidRPr="007827DA">
        <w:rPr>
          <w:rFonts w:ascii="Times New Roman" w:hAnsi="Times New Roman" w:cs="Times New Roman"/>
          <w:sz w:val="24"/>
          <w:szCs w:val="24"/>
        </w:rPr>
        <w:t xml:space="preserve">These prevention programs, including ONDCP’s </w:t>
      </w:r>
      <w:r w:rsidRPr="00FC7BF1">
        <w:rPr>
          <w:rFonts w:ascii="Times New Roman" w:hAnsi="Times New Roman" w:cs="Times New Roman"/>
          <w:sz w:val="24"/>
          <w:szCs w:val="24"/>
        </w:rPr>
        <w:t xml:space="preserve">Drug-Free Communities </w:t>
      </w:r>
      <w:r w:rsidR="003D1549" w:rsidRPr="00FC7BF1">
        <w:rPr>
          <w:rFonts w:ascii="Times New Roman" w:hAnsi="Times New Roman" w:cs="Times New Roman"/>
          <w:sz w:val="24"/>
          <w:szCs w:val="24"/>
        </w:rPr>
        <w:t xml:space="preserve">(DFC) </w:t>
      </w:r>
      <w:r w:rsidRPr="00FC7BF1">
        <w:rPr>
          <w:rFonts w:ascii="Times New Roman" w:hAnsi="Times New Roman" w:cs="Times New Roman"/>
          <w:sz w:val="24"/>
          <w:szCs w:val="24"/>
        </w:rPr>
        <w:t>Support Program,</w:t>
      </w:r>
      <w:r w:rsidRPr="00B9538E">
        <w:rPr>
          <w:rFonts w:ascii="Times New Roman" w:hAnsi="Times New Roman" w:cs="Times New Roman"/>
          <w:sz w:val="24"/>
          <w:szCs w:val="24"/>
        </w:rPr>
        <w:t xml:space="preserve"> touch the lives of many people in preventing substance use. </w:t>
      </w:r>
      <w:r w:rsidR="007827DA">
        <w:rPr>
          <w:rFonts w:ascii="Times New Roman" w:hAnsi="Times New Roman" w:cs="Times New Roman"/>
          <w:sz w:val="24"/>
          <w:szCs w:val="24"/>
        </w:rPr>
        <w:t xml:space="preserve">In FY2013, DFC’s catchment area reached a </w:t>
      </w:r>
      <w:r w:rsidR="007827DA" w:rsidRPr="007827DA">
        <w:rPr>
          <w:rFonts w:ascii="Times New Roman" w:hAnsi="Times New Roman" w:cs="Times New Roman"/>
          <w:sz w:val="24"/>
          <w:szCs w:val="24"/>
        </w:rPr>
        <w:t>total population of approximately 73.4 million, or 23.8</w:t>
      </w:r>
      <w:r w:rsidR="009151F6">
        <w:rPr>
          <w:rFonts w:ascii="Times New Roman" w:hAnsi="Times New Roman" w:cs="Times New Roman"/>
          <w:sz w:val="24"/>
          <w:szCs w:val="24"/>
        </w:rPr>
        <w:t xml:space="preserve"> percent </w:t>
      </w:r>
      <w:r w:rsidR="007827DA" w:rsidRPr="007827DA">
        <w:rPr>
          <w:rFonts w:ascii="Times New Roman" w:hAnsi="Times New Roman" w:cs="Times New Roman"/>
          <w:sz w:val="24"/>
          <w:szCs w:val="24"/>
        </w:rPr>
        <w:t>of the p</w:t>
      </w:r>
      <w:r w:rsidR="007827DA">
        <w:rPr>
          <w:rFonts w:ascii="Times New Roman" w:hAnsi="Times New Roman" w:cs="Times New Roman"/>
          <w:sz w:val="24"/>
          <w:szCs w:val="24"/>
        </w:rPr>
        <w:t>opulation of the United States.</w:t>
      </w:r>
      <w:r w:rsidR="007827DA" w:rsidRPr="007827DA">
        <w:rPr>
          <w:rFonts w:ascii="Times New Roman" w:hAnsi="Times New Roman" w:cs="Times New Roman"/>
          <w:sz w:val="24"/>
          <w:szCs w:val="24"/>
        </w:rPr>
        <w:t xml:space="preserve"> </w:t>
      </w:r>
      <w:r w:rsidR="007827DA">
        <w:rPr>
          <w:rFonts w:ascii="Times New Roman" w:hAnsi="Times New Roman" w:cs="Times New Roman"/>
          <w:sz w:val="24"/>
          <w:szCs w:val="24"/>
        </w:rPr>
        <w:t xml:space="preserve"> </w:t>
      </w:r>
      <w:r w:rsidR="007827DA" w:rsidRPr="007827DA">
        <w:rPr>
          <w:rFonts w:ascii="Times New Roman" w:hAnsi="Times New Roman" w:cs="Times New Roman"/>
          <w:sz w:val="24"/>
          <w:szCs w:val="24"/>
        </w:rPr>
        <w:t>These catchment areas include approximately 2.9 million middle school students between the ages of 12-14 and 4.1 million high school students between the ages of 15-18.</w:t>
      </w:r>
    </w:p>
    <w:p w14:paraId="18E8D9F8" w14:textId="77777777" w:rsidR="00FC7BF1" w:rsidRDefault="00FC7BF1" w:rsidP="007827DA">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In those areas, </w:t>
      </w:r>
      <w:r w:rsidR="007827DA">
        <w:rPr>
          <w:rFonts w:ascii="Times New Roman" w:hAnsi="Times New Roman" w:cs="Times New Roman"/>
          <w:sz w:val="24"/>
          <w:szCs w:val="24"/>
        </w:rPr>
        <w:t>DFC has achieved significant positive outcomes</w:t>
      </w:r>
      <w:r>
        <w:rPr>
          <w:rFonts w:ascii="Times New Roman" w:hAnsi="Times New Roman" w:cs="Times New Roman"/>
          <w:sz w:val="24"/>
          <w:szCs w:val="24"/>
        </w:rPr>
        <w:t xml:space="preserve"> across all substances and ages. According to program reports, p</w:t>
      </w:r>
      <w:r w:rsidR="007827DA" w:rsidRPr="007827DA">
        <w:rPr>
          <w:rFonts w:ascii="Times New Roman" w:hAnsi="Times New Roman" w:cs="Times New Roman"/>
          <w:sz w:val="24"/>
          <w:szCs w:val="24"/>
        </w:rPr>
        <w:t>revale</w:t>
      </w:r>
      <w:r>
        <w:rPr>
          <w:rFonts w:ascii="Times New Roman" w:hAnsi="Times New Roman" w:cs="Times New Roman"/>
          <w:sz w:val="24"/>
          <w:szCs w:val="24"/>
        </w:rPr>
        <w:t>nce of youth substance use has d</w:t>
      </w:r>
      <w:r w:rsidR="007827DA" w:rsidRPr="007827DA">
        <w:rPr>
          <w:rFonts w:ascii="Times New Roman" w:hAnsi="Times New Roman" w:cs="Times New Roman"/>
          <w:sz w:val="24"/>
          <w:szCs w:val="24"/>
        </w:rPr>
        <w:t xml:space="preserve">eclined </w:t>
      </w:r>
      <w:r>
        <w:rPr>
          <w:rFonts w:ascii="Times New Roman" w:hAnsi="Times New Roman" w:cs="Times New Roman"/>
          <w:sz w:val="24"/>
          <w:szCs w:val="24"/>
        </w:rPr>
        <w:t>significantly in DFC c</w:t>
      </w:r>
      <w:r w:rsidR="007827DA" w:rsidRPr="007827DA">
        <w:rPr>
          <w:rFonts w:ascii="Times New Roman" w:hAnsi="Times New Roman" w:cs="Times New Roman"/>
          <w:sz w:val="24"/>
          <w:szCs w:val="24"/>
        </w:rPr>
        <w:t>ommunities. Prevalence of past 30-day use declined significantly between the first and the most recent data reports across all substances (alcohol, tobacco, marijuana) and school l</w:t>
      </w:r>
      <w:r>
        <w:rPr>
          <w:rFonts w:ascii="Times New Roman" w:hAnsi="Times New Roman" w:cs="Times New Roman"/>
          <w:sz w:val="24"/>
          <w:szCs w:val="24"/>
        </w:rPr>
        <w:t xml:space="preserve">evels (middle and high school). </w:t>
      </w:r>
      <w:r w:rsidR="007827DA" w:rsidRPr="007827DA">
        <w:rPr>
          <w:rFonts w:ascii="Times New Roman" w:hAnsi="Times New Roman" w:cs="Times New Roman"/>
          <w:sz w:val="24"/>
          <w:szCs w:val="24"/>
        </w:rPr>
        <w:t xml:space="preserve">Among DFC grantees that reported data from 2013, there was a significant decline in prevalence of past 30-day alcohol use at both the middle school level (-1.4 percentage points) and high school level (-3.2 percentage points) from </w:t>
      </w:r>
      <w:r>
        <w:rPr>
          <w:rFonts w:ascii="Times New Roman" w:hAnsi="Times New Roman" w:cs="Times New Roman"/>
          <w:sz w:val="24"/>
          <w:szCs w:val="24"/>
        </w:rPr>
        <w:t>the most recent prior report</w:t>
      </w:r>
      <w:r w:rsidR="007827DA" w:rsidRPr="007827DA">
        <w:rPr>
          <w:rFonts w:ascii="Times New Roman" w:hAnsi="Times New Roman" w:cs="Times New Roman"/>
          <w:sz w:val="24"/>
          <w:szCs w:val="24"/>
        </w:rPr>
        <w:t>.</w:t>
      </w:r>
    </w:p>
    <w:p w14:paraId="7ED23DDA" w14:textId="67B85A96" w:rsidR="00FE57F0" w:rsidRPr="00B9538E" w:rsidRDefault="007827DA" w:rsidP="007827DA">
      <w:pPr>
        <w:spacing w:after="200" w:line="276" w:lineRule="auto"/>
        <w:rPr>
          <w:rFonts w:ascii="Times New Roman" w:hAnsi="Times New Roman" w:cs="Times New Roman"/>
          <w:sz w:val="24"/>
          <w:szCs w:val="24"/>
        </w:rPr>
      </w:pPr>
      <w:r>
        <w:rPr>
          <w:rFonts w:ascii="Times New Roman" w:hAnsi="Times New Roman" w:cs="Times New Roman"/>
          <w:sz w:val="24"/>
          <w:szCs w:val="24"/>
        </w:rPr>
        <w:t>Other e</w:t>
      </w:r>
      <w:r w:rsidR="00FE57F0" w:rsidRPr="00B9538E">
        <w:rPr>
          <w:rFonts w:ascii="Times New Roman" w:hAnsi="Times New Roman" w:cs="Times New Roman"/>
          <w:sz w:val="24"/>
          <w:szCs w:val="24"/>
        </w:rPr>
        <w:t>xisting programs to reduce substance use in communities include the Strategic Prevention Framework - Partnerships for Success grant program, that targets underage drinking in people aged 12 to 20, prescription drug misuse in people aged 12 to 25, and other data-driven substance abuse prevention priorities; the Sober Truth on Preventing Underage Drinking Act Grants; the Strategic Prevention Framework for Prescription Drugs that targets high-risk communities for prescription drug misuse by using P</w:t>
      </w:r>
      <w:r w:rsidR="00CF2139">
        <w:rPr>
          <w:rFonts w:ascii="Times New Roman" w:hAnsi="Times New Roman" w:cs="Times New Roman"/>
          <w:sz w:val="24"/>
          <w:szCs w:val="24"/>
        </w:rPr>
        <w:t xml:space="preserve">rescription </w:t>
      </w:r>
      <w:r w:rsidR="00FE57F0" w:rsidRPr="00B9538E">
        <w:rPr>
          <w:rFonts w:ascii="Times New Roman" w:hAnsi="Times New Roman" w:cs="Times New Roman"/>
          <w:sz w:val="24"/>
          <w:szCs w:val="24"/>
        </w:rPr>
        <w:t>D</w:t>
      </w:r>
      <w:r w:rsidR="00CF2139">
        <w:rPr>
          <w:rFonts w:ascii="Times New Roman" w:hAnsi="Times New Roman" w:cs="Times New Roman"/>
          <w:sz w:val="24"/>
          <w:szCs w:val="24"/>
        </w:rPr>
        <w:t xml:space="preserve">rug </w:t>
      </w:r>
      <w:r w:rsidR="00FE57F0" w:rsidRPr="00B9538E">
        <w:rPr>
          <w:rFonts w:ascii="Times New Roman" w:hAnsi="Times New Roman" w:cs="Times New Roman"/>
          <w:sz w:val="24"/>
          <w:szCs w:val="24"/>
        </w:rPr>
        <w:t>M</w:t>
      </w:r>
      <w:r w:rsidR="00CF2139">
        <w:rPr>
          <w:rFonts w:ascii="Times New Roman" w:hAnsi="Times New Roman" w:cs="Times New Roman"/>
          <w:sz w:val="24"/>
          <w:szCs w:val="24"/>
        </w:rPr>
        <w:t xml:space="preserve">onitoring </w:t>
      </w:r>
      <w:r w:rsidR="00FE57F0" w:rsidRPr="00B9538E">
        <w:rPr>
          <w:rFonts w:ascii="Times New Roman" w:hAnsi="Times New Roman" w:cs="Times New Roman"/>
          <w:sz w:val="24"/>
          <w:szCs w:val="24"/>
        </w:rPr>
        <w:t>P</w:t>
      </w:r>
      <w:r w:rsidR="00CF2139">
        <w:rPr>
          <w:rFonts w:ascii="Times New Roman" w:hAnsi="Times New Roman" w:cs="Times New Roman"/>
          <w:sz w:val="24"/>
          <w:szCs w:val="24"/>
        </w:rPr>
        <w:t>rogram</w:t>
      </w:r>
      <w:r w:rsidR="00FE57F0" w:rsidRPr="00B9538E">
        <w:rPr>
          <w:rFonts w:ascii="Times New Roman" w:hAnsi="Times New Roman" w:cs="Times New Roman"/>
          <w:sz w:val="24"/>
          <w:szCs w:val="24"/>
        </w:rPr>
        <w:t xml:space="preserve"> data; the Grants to Prevent Prescription Drug/Opioid Overdose-Related Deaths that provides support to states to train and provide naloxone to first responders in high-risk communities; the Capacity Building </w:t>
      </w:r>
      <w:r w:rsidR="00FE57F0" w:rsidRPr="00B9538E">
        <w:rPr>
          <w:rFonts w:ascii="Times New Roman" w:hAnsi="Times New Roman" w:cs="Times New Roman"/>
          <w:sz w:val="24"/>
          <w:szCs w:val="24"/>
        </w:rPr>
        <w:lastRenderedPageBreak/>
        <w:t>Initiative for Substance Abuse and HIV Prevention Services for At-Risk Racial/Ethnic Minority Youth and Young Adults grants; the Tribal Behavioral Health Grants program, which addresses the high incidence of substance abuse and suicide among AI/AN populations; and the Substance Abuse Prevention and Treatment Block Grant.</w:t>
      </w:r>
    </w:p>
    <w:p w14:paraId="629BD7FE" w14:textId="77777777" w:rsidR="00FE57F0" w:rsidRPr="00B9538E" w:rsidRDefault="00FE57F0" w:rsidP="00FE57F0">
      <w:pPr>
        <w:spacing w:after="200" w:line="276" w:lineRule="auto"/>
        <w:rPr>
          <w:rFonts w:ascii="Times New Roman" w:hAnsi="Times New Roman" w:cs="Times New Roman"/>
          <w:sz w:val="24"/>
          <w:szCs w:val="24"/>
        </w:rPr>
      </w:pPr>
      <w:r w:rsidRPr="00B9538E">
        <w:rPr>
          <w:rFonts w:ascii="Times New Roman" w:hAnsi="Times New Roman" w:cs="Times New Roman"/>
          <w:sz w:val="24"/>
          <w:szCs w:val="24"/>
        </w:rPr>
        <w:t xml:space="preserve">SAMHSA will continue to focus on these efforts continue to respond to public health priorities,  and will strive to continue making progress toward preventing substance abuse in America’s communities. </w:t>
      </w:r>
    </w:p>
    <w:p w14:paraId="0FBA1899" w14:textId="77777777" w:rsidR="00FE57F0" w:rsidRPr="00B9538E" w:rsidRDefault="00FE57F0" w:rsidP="00FE57F0">
      <w:pPr>
        <w:jc w:val="center"/>
        <w:rPr>
          <w:rFonts w:ascii="Times New Roman" w:eastAsia="Calibri" w:hAnsi="Times New Roman" w:cs="Times New Roman"/>
          <w:b/>
          <w:sz w:val="24"/>
          <w:szCs w:val="24"/>
        </w:rPr>
      </w:pPr>
    </w:p>
    <w:p w14:paraId="714E5994" w14:textId="77777777" w:rsidR="00FE57F0" w:rsidRPr="00B9538E" w:rsidRDefault="00FE57F0" w:rsidP="008601F7">
      <w:pPr>
        <w:pStyle w:val="Default"/>
        <w:rPr>
          <w:rFonts w:ascii="Times New Roman" w:hAnsi="Times New Roman" w:cs="Times New Roman"/>
          <w:b/>
          <w:color w:val="auto"/>
        </w:rPr>
      </w:pPr>
    </w:p>
    <w:sectPr w:rsidR="00FE57F0" w:rsidRPr="00B9538E">
      <w:footerReference w:type="defaul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45D6E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460038" w14:textId="77777777" w:rsidR="001E6E8E" w:rsidRDefault="001E6E8E">
      <w:pPr>
        <w:spacing w:after="0" w:line="240" w:lineRule="auto"/>
      </w:pPr>
      <w:r>
        <w:separator/>
      </w:r>
    </w:p>
  </w:endnote>
  <w:endnote w:type="continuationSeparator" w:id="0">
    <w:p w14:paraId="4D096D55" w14:textId="77777777" w:rsidR="001E6E8E" w:rsidRDefault="001E6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2277167"/>
      <w:docPartObj>
        <w:docPartGallery w:val="Page Numbers (Bottom of Page)"/>
        <w:docPartUnique/>
      </w:docPartObj>
    </w:sdtPr>
    <w:sdtEndPr>
      <w:rPr>
        <w:noProof/>
      </w:rPr>
    </w:sdtEndPr>
    <w:sdtContent>
      <w:p w14:paraId="7817698C" w14:textId="77777777" w:rsidR="006C52C4" w:rsidRDefault="00C87303">
        <w:pPr>
          <w:pStyle w:val="Footer"/>
          <w:jc w:val="center"/>
        </w:pPr>
        <w:r>
          <w:fldChar w:fldCharType="begin"/>
        </w:r>
        <w:r>
          <w:instrText xml:space="preserve"> PAGE   \* MERGEFORMAT </w:instrText>
        </w:r>
        <w:r>
          <w:fldChar w:fldCharType="separate"/>
        </w:r>
        <w:r w:rsidR="0025184D">
          <w:rPr>
            <w:noProof/>
          </w:rPr>
          <w:t>1</w:t>
        </w:r>
        <w:r>
          <w:rPr>
            <w:noProof/>
          </w:rPr>
          <w:fldChar w:fldCharType="end"/>
        </w:r>
      </w:p>
    </w:sdtContent>
  </w:sdt>
  <w:p w14:paraId="353923CF" w14:textId="77777777" w:rsidR="006C52C4" w:rsidRDefault="00251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B6185" w14:textId="77777777" w:rsidR="001E6E8E" w:rsidRDefault="001E6E8E">
      <w:pPr>
        <w:spacing w:after="0" w:line="240" w:lineRule="auto"/>
      </w:pPr>
      <w:r>
        <w:separator/>
      </w:r>
    </w:p>
  </w:footnote>
  <w:footnote w:type="continuationSeparator" w:id="0">
    <w:p w14:paraId="1C805786" w14:textId="77777777" w:rsidR="001E6E8E" w:rsidRDefault="001E6E8E">
      <w:pPr>
        <w:spacing w:after="0" w:line="240" w:lineRule="auto"/>
      </w:pPr>
      <w:r>
        <w:continuationSeparator/>
      </w:r>
    </w:p>
  </w:footnote>
  <w:footnote w:id="1">
    <w:p w14:paraId="01E62861" w14:textId="77777777" w:rsidR="006F519A" w:rsidRPr="006F519A" w:rsidRDefault="006F519A" w:rsidP="006F519A">
      <w:pPr>
        <w:pStyle w:val="FootnoteText"/>
      </w:pPr>
      <w:r>
        <w:rPr>
          <w:rStyle w:val="FootnoteReference"/>
        </w:rPr>
        <w:footnoteRef/>
      </w:r>
      <w:r>
        <w:t xml:space="preserve"> </w:t>
      </w:r>
      <w:r w:rsidRPr="006F519A">
        <w:rPr>
          <w:b/>
        </w:rPr>
        <w:t>Frenk SM, Porter KS, and Paulozzi LJ. Prescription Opioid Analgesic Use Among Adults: United States, 1999 – 2012., National Center for Health Statistics Data Brief, February 2015.</w:t>
      </w:r>
    </w:p>
    <w:p w14:paraId="2A500B9E" w14:textId="688DAD24" w:rsidR="006F519A" w:rsidRDefault="006F519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26D2D"/>
    <w:multiLevelType w:val="hybridMultilevel"/>
    <w:tmpl w:val="645237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52F10"/>
    <w:multiLevelType w:val="hybridMultilevel"/>
    <w:tmpl w:val="F89ABD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B065AB"/>
    <w:multiLevelType w:val="hybridMultilevel"/>
    <w:tmpl w:val="4BC8B2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94B2966"/>
    <w:multiLevelType w:val="hybridMultilevel"/>
    <w:tmpl w:val="B762D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CB663D"/>
    <w:multiLevelType w:val="hybridMultilevel"/>
    <w:tmpl w:val="31B07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8A34B0"/>
    <w:multiLevelType w:val="hybridMultilevel"/>
    <w:tmpl w:val="A93E21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0F0EBC"/>
    <w:multiLevelType w:val="hybridMultilevel"/>
    <w:tmpl w:val="EA5427C2"/>
    <w:lvl w:ilvl="0" w:tplc="46DCBB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nsid w:val="32895CD7"/>
    <w:multiLevelType w:val="hybridMultilevel"/>
    <w:tmpl w:val="146CD06A"/>
    <w:lvl w:ilvl="0" w:tplc="BA7484B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680EF8"/>
    <w:multiLevelType w:val="hybridMultilevel"/>
    <w:tmpl w:val="6EF8A5A8"/>
    <w:lvl w:ilvl="0" w:tplc="577A4E76">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9">
    <w:nsid w:val="52EE3537"/>
    <w:multiLevelType w:val="hybridMultilevel"/>
    <w:tmpl w:val="21BA20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475F3D"/>
    <w:multiLevelType w:val="hybridMultilevel"/>
    <w:tmpl w:val="9070A3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7BE0BF6"/>
    <w:multiLevelType w:val="hybridMultilevel"/>
    <w:tmpl w:val="925685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8F5EF2"/>
    <w:multiLevelType w:val="hybridMultilevel"/>
    <w:tmpl w:val="E18448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2"/>
  </w:num>
  <w:num w:numId="3">
    <w:abstractNumId w:val="3"/>
  </w:num>
  <w:num w:numId="4">
    <w:abstractNumId w:val="6"/>
  </w:num>
  <w:num w:numId="5">
    <w:abstractNumId w:val="12"/>
  </w:num>
  <w:num w:numId="6">
    <w:abstractNumId w:val="5"/>
  </w:num>
  <w:num w:numId="7">
    <w:abstractNumId w:val="0"/>
  </w:num>
  <w:num w:numId="8">
    <w:abstractNumId w:val="7"/>
  </w:num>
  <w:num w:numId="9">
    <w:abstractNumId w:val="9"/>
  </w:num>
  <w:num w:numId="10">
    <w:abstractNumId w:val="1"/>
  </w:num>
  <w:num w:numId="11">
    <w:abstractNumId w:val="8"/>
  </w:num>
  <w:num w:numId="12">
    <w:abstractNumId w:val="10"/>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1F7"/>
    <w:rsid w:val="00014A33"/>
    <w:rsid w:val="00042DB7"/>
    <w:rsid w:val="00057A3E"/>
    <w:rsid w:val="000625DD"/>
    <w:rsid w:val="000A3281"/>
    <w:rsid w:val="000A6A37"/>
    <w:rsid w:val="000B4369"/>
    <w:rsid w:val="000B73ED"/>
    <w:rsid w:val="000D216D"/>
    <w:rsid w:val="000D54C4"/>
    <w:rsid w:val="000F122F"/>
    <w:rsid w:val="000F1B51"/>
    <w:rsid w:val="001052C9"/>
    <w:rsid w:val="0013014D"/>
    <w:rsid w:val="0013422B"/>
    <w:rsid w:val="0016490B"/>
    <w:rsid w:val="00174FBE"/>
    <w:rsid w:val="0019398E"/>
    <w:rsid w:val="001E6E8E"/>
    <w:rsid w:val="00215299"/>
    <w:rsid w:val="0025184D"/>
    <w:rsid w:val="00252108"/>
    <w:rsid w:val="00254CA9"/>
    <w:rsid w:val="002727F9"/>
    <w:rsid w:val="00275125"/>
    <w:rsid w:val="002D03E5"/>
    <w:rsid w:val="00304363"/>
    <w:rsid w:val="00335C6D"/>
    <w:rsid w:val="003853C0"/>
    <w:rsid w:val="003856CC"/>
    <w:rsid w:val="00391F8B"/>
    <w:rsid w:val="003C598B"/>
    <w:rsid w:val="003D1549"/>
    <w:rsid w:val="004137E6"/>
    <w:rsid w:val="00454BA5"/>
    <w:rsid w:val="004B3946"/>
    <w:rsid w:val="004C43AF"/>
    <w:rsid w:val="00600768"/>
    <w:rsid w:val="00624616"/>
    <w:rsid w:val="006370AC"/>
    <w:rsid w:val="00657D77"/>
    <w:rsid w:val="006A1718"/>
    <w:rsid w:val="006C6303"/>
    <w:rsid w:val="006E10EE"/>
    <w:rsid w:val="006F307D"/>
    <w:rsid w:val="006F519A"/>
    <w:rsid w:val="00762754"/>
    <w:rsid w:val="007827DA"/>
    <w:rsid w:val="00793655"/>
    <w:rsid w:val="007947DF"/>
    <w:rsid w:val="007F5BE4"/>
    <w:rsid w:val="008341E3"/>
    <w:rsid w:val="00847974"/>
    <w:rsid w:val="008601F7"/>
    <w:rsid w:val="00886D8E"/>
    <w:rsid w:val="0089447F"/>
    <w:rsid w:val="008B5354"/>
    <w:rsid w:val="008F200A"/>
    <w:rsid w:val="008F6E15"/>
    <w:rsid w:val="009151F6"/>
    <w:rsid w:val="0094641F"/>
    <w:rsid w:val="009466B7"/>
    <w:rsid w:val="00A1709B"/>
    <w:rsid w:val="00A177C2"/>
    <w:rsid w:val="00A23E03"/>
    <w:rsid w:val="00A502E8"/>
    <w:rsid w:val="00A724E1"/>
    <w:rsid w:val="00A8743D"/>
    <w:rsid w:val="00AC1CB1"/>
    <w:rsid w:val="00AF6B98"/>
    <w:rsid w:val="00B06378"/>
    <w:rsid w:val="00B53DB6"/>
    <w:rsid w:val="00B85AEC"/>
    <w:rsid w:val="00B9538E"/>
    <w:rsid w:val="00BA42AC"/>
    <w:rsid w:val="00BB3C41"/>
    <w:rsid w:val="00C07420"/>
    <w:rsid w:val="00C07ADF"/>
    <w:rsid w:val="00C31B22"/>
    <w:rsid w:val="00C44A25"/>
    <w:rsid w:val="00C50BAC"/>
    <w:rsid w:val="00C56751"/>
    <w:rsid w:val="00C56DFE"/>
    <w:rsid w:val="00C87303"/>
    <w:rsid w:val="00CA568D"/>
    <w:rsid w:val="00CE240A"/>
    <w:rsid w:val="00CE71AE"/>
    <w:rsid w:val="00CF18C6"/>
    <w:rsid w:val="00CF2139"/>
    <w:rsid w:val="00D047EC"/>
    <w:rsid w:val="00D2399A"/>
    <w:rsid w:val="00D27B3A"/>
    <w:rsid w:val="00D44AE5"/>
    <w:rsid w:val="00D61509"/>
    <w:rsid w:val="00D71876"/>
    <w:rsid w:val="00DC3DEE"/>
    <w:rsid w:val="00DE247A"/>
    <w:rsid w:val="00E52241"/>
    <w:rsid w:val="00E52AF5"/>
    <w:rsid w:val="00E609A0"/>
    <w:rsid w:val="00E678B7"/>
    <w:rsid w:val="00E96CA9"/>
    <w:rsid w:val="00EB4BF8"/>
    <w:rsid w:val="00EC09DE"/>
    <w:rsid w:val="00EE0CB1"/>
    <w:rsid w:val="00F151BE"/>
    <w:rsid w:val="00F66916"/>
    <w:rsid w:val="00FB7696"/>
    <w:rsid w:val="00FC7BF1"/>
    <w:rsid w:val="00FE57F0"/>
    <w:rsid w:val="00FE7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94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0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1F7"/>
  </w:style>
  <w:style w:type="paragraph" w:customStyle="1" w:styleId="story-body-text">
    <w:name w:val="story-body-text"/>
    <w:basedOn w:val="Normal"/>
    <w:rsid w:val="008601F7"/>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8601F7"/>
    <w:pPr>
      <w:spacing w:after="0" w:line="240" w:lineRule="auto"/>
    </w:pPr>
  </w:style>
  <w:style w:type="paragraph" w:customStyle="1" w:styleId="Default">
    <w:name w:val="Default"/>
    <w:rsid w:val="008601F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23E03"/>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1649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90B"/>
    <w:rPr>
      <w:rFonts w:ascii="Tahoma" w:hAnsi="Tahoma" w:cs="Tahoma"/>
      <w:sz w:val="16"/>
      <w:szCs w:val="16"/>
    </w:rPr>
  </w:style>
  <w:style w:type="character" w:styleId="CommentReference">
    <w:name w:val="annotation reference"/>
    <w:basedOn w:val="DefaultParagraphFont"/>
    <w:uiPriority w:val="99"/>
    <w:semiHidden/>
    <w:unhideWhenUsed/>
    <w:rsid w:val="0013014D"/>
    <w:rPr>
      <w:sz w:val="16"/>
      <w:szCs w:val="16"/>
    </w:rPr>
  </w:style>
  <w:style w:type="paragraph" w:styleId="CommentText">
    <w:name w:val="annotation text"/>
    <w:basedOn w:val="Normal"/>
    <w:link w:val="CommentTextChar"/>
    <w:uiPriority w:val="99"/>
    <w:semiHidden/>
    <w:unhideWhenUsed/>
    <w:rsid w:val="0013014D"/>
    <w:pPr>
      <w:spacing w:line="240" w:lineRule="auto"/>
    </w:pPr>
    <w:rPr>
      <w:sz w:val="20"/>
      <w:szCs w:val="20"/>
    </w:rPr>
  </w:style>
  <w:style w:type="character" w:customStyle="1" w:styleId="CommentTextChar">
    <w:name w:val="Comment Text Char"/>
    <w:basedOn w:val="DefaultParagraphFont"/>
    <w:link w:val="CommentText"/>
    <w:uiPriority w:val="99"/>
    <w:semiHidden/>
    <w:rsid w:val="0013014D"/>
    <w:rPr>
      <w:sz w:val="20"/>
      <w:szCs w:val="20"/>
    </w:rPr>
  </w:style>
  <w:style w:type="paragraph" w:styleId="CommentSubject">
    <w:name w:val="annotation subject"/>
    <w:basedOn w:val="CommentText"/>
    <w:next w:val="CommentText"/>
    <w:link w:val="CommentSubjectChar"/>
    <w:uiPriority w:val="99"/>
    <w:semiHidden/>
    <w:unhideWhenUsed/>
    <w:rsid w:val="0013014D"/>
    <w:rPr>
      <w:b/>
      <w:bCs/>
    </w:rPr>
  </w:style>
  <w:style w:type="character" w:customStyle="1" w:styleId="CommentSubjectChar">
    <w:name w:val="Comment Subject Char"/>
    <w:basedOn w:val="CommentTextChar"/>
    <w:link w:val="CommentSubject"/>
    <w:uiPriority w:val="99"/>
    <w:semiHidden/>
    <w:rsid w:val="0013014D"/>
    <w:rPr>
      <w:b/>
      <w:bCs/>
      <w:sz w:val="20"/>
      <w:szCs w:val="20"/>
    </w:rPr>
  </w:style>
  <w:style w:type="paragraph" w:styleId="FootnoteText">
    <w:name w:val="footnote text"/>
    <w:basedOn w:val="Normal"/>
    <w:link w:val="FootnoteTextChar"/>
    <w:uiPriority w:val="99"/>
    <w:semiHidden/>
    <w:unhideWhenUsed/>
    <w:rsid w:val="006F51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519A"/>
    <w:rPr>
      <w:sz w:val="20"/>
      <w:szCs w:val="20"/>
    </w:rPr>
  </w:style>
  <w:style w:type="character" w:styleId="FootnoteReference">
    <w:name w:val="footnote reference"/>
    <w:basedOn w:val="DefaultParagraphFont"/>
    <w:uiPriority w:val="99"/>
    <w:semiHidden/>
    <w:unhideWhenUsed/>
    <w:rsid w:val="006F519A"/>
    <w:rPr>
      <w:vertAlign w:val="superscript"/>
    </w:rPr>
  </w:style>
  <w:style w:type="paragraph" w:styleId="Revision">
    <w:name w:val="Revision"/>
    <w:hidden/>
    <w:uiPriority w:val="99"/>
    <w:semiHidden/>
    <w:rsid w:val="003C598B"/>
    <w:pPr>
      <w:spacing w:after="0" w:line="240" w:lineRule="auto"/>
    </w:pPr>
  </w:style>
  <w:style w:type="paragraph" w:styleId="PlainText">
    <w:name w:val="Plain Text"/>
    <w:basedOn w:val="Normal"/>
    <w:link w:val="PlainTextChar"/>
    <w:uiPriority w:val="99"/>
    <w:semiHidden/>
    <w:unhideWhenUsed/>
    <w:rsid w:val="008B535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B5354"/>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0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1F7"/>
  </w:style>
  <w:style w:type="paragraph" w:customStyle="1" w:styleId="story-body-text">
    <w:name w:val="story-body-text"/>
    <w:basedOn w:val="Normal"/>
    <w:rsid w:val="008601F7"/>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8601F7"/>
    <w:pPr>
      <w:spacing w:after="0" w:line="240" w:lineRule="auto"/>
    </w:pPr>
  </w:style>
  <w:style w:type="paragraph" w:customStyle="1" w:styleId="Default">
    <w:name w:val="Default"/>
    <w:rsid w:val="008601F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23E03"/>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1649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90B"/>
    <w:rPr>
      <w:rFonts w:ascii="Tahoma" w:hAnsi="Tahoma" w:cs="Tahoma"/>
      <w:sz w:val="16"/>
      <w:szCs w:val="16"/>
    </w:rPr>
  </w:style>
  <w:style w:type="character" w:styleId="CommentReference">
    <w:name w:val="annotation reference"/>
    <w:basedOn w:val="DefaultParagraphFont"/>
    <w:uiPriority w:val="99"/>
    <w:semiHidden/>
    <w:unhideWhenUsed/>
    <w:rsid w:val="0013014D"/>
    <w:rPr>
      <w:sz w:val="16"/>
      <w:szCs w:val="16"/>
    </w:rPr>
  </w:style>
  <w:style w:type="paragraph" w:styleId="CommentText">
    <w:name w:val="annotation text"/>
    <w:basedOn w:val="Normal"/>
    <w:link w:val="CommentTextChar"/>
    <w:uiPriority w:val="99"/>
    <w:semiHidden/>
    <w:unhideWhenUsed/>
    <w:rsid w:val="0013014D"/>
    <w:pPr>
      <w:spacing w:line="240" w:lineRule="auto"/>
    </w:pPr>
    <w:rPr>
      <w:sz w:val="20"/>
      <w:szCs w:val="20"/>
    </w:rPr>
  </w:style>
  <w:style w:type="character" w:customStyle="1" w:styleId="CommentTextChar">
    <w:name w:val="Comment Text Char"/>
    <w:basedOn w:val="DefaultParagraphFont"/>
    <w:link w:val="CommentText"/>
    <w:uiPriority w:val="99"/>
    <w:semiHidden/>
    <w:rsid w:val="0013014D"/>
    <w:rPr>
      <w:sz w:val="20"/>
      <w:szCs w:val="20"/>
    </w:rPr>
  </w:style>
  <w:style w:type="paragraph" w:styleId="CommentSubject">
    <w:name w:val="annotation subject"/>
    <w:basedOn w:val="CommentText"/>
    <w:next w:val="CommentText"/>
    <w:link w:val="CommentSubjectChar"/>
    <w:uiPriority w:val="99"/>
    <w:semiHidden/>
    <w:unhideWhenUsed/>
    <w:rsid w:val="0013014D"/>
    <w:rPr>
      <w:b/>
      <w:bCs/>
    </w:rPr>
  </w:style>
  <w:style w:type="character" w:customStyle="1" w:styleId="CommentSubjectChar">
    <w:name w:val="Comment Subject Char"/>
    <w:basedOn w:val="CommentTextChar"/>
    <w:link w:val="CommentSubject"/>
    <w:uiPriority w:val="99"/>
    <w:semiHidden/>
    <w:rsid w:val="0013014D"/>
    <w:rPr>
      <w:b/>
      <w:bCs/>
      <w:sz w:val="20"/>
      <w:szCs w:val="20"/>
    </w:rPr>
  </w:style>
  <w:style w:type="paragraph" w:styleId="FootnoteText">
    <w:name w:val="footnote text"/>
    <w:basedOn w:val="Normal"/>
    <w:link w:val="FootnoteTextChar"/>
    <w:uiPriority w:val="99"/>
    <w:semiHidden/>
    <w:unhideWhenUsed/>
    <w:rsid w:val="006F51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519A"/>
    <w:rPr>
      <w:sz w:val="20"/>
      <w:szCs w:val="20"/>
    </w:rPr>
  </w:style>
  <w:style w:type="character" w:styleId="FootnoteReference">
    <w:name w:val="footnote reference"/>
    <w:basedOn w:val="DefaultParagraphFont"/>
    <w:uiPriority w:val="99"/>
    <w:semiHidden/>
    <w:unhideWhenUsed/>
    <w:rsid w:val="006F519A"/>
    <w:rPr>
      <w:vertAlign w:val="superscript"/>
    </w:rPr>
  </w:style>
  <w:style w:type="paragraph" w:styleId="Revision">
    <w:name w:val="Revision"/>
    <w:hidden/>
    <w:uiPriority w:val="99"/>
    <w:semiHidden/>
    <w:rsid w:val="003C598B"/>
    <w:pPr>
      <w:spacing w:after="0" w:line="240" w:lineRule="auto"/>
    </w:pPr>
  </w:style>
  <w:style w:type="paragraph" w:styleId="PlainText">
    <w:name w:val="Plain Text"/>
    <w:basedOn w:val="Normal"/>
    <w:link w:val="PlainTextChar"/>
    <w:uiPriority w:val="99"/>
    <w:semiHidden/>
    <w:unhideWhenUsed/>
    <w:rsid w:val="008B535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B535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54372">
      <w:bodyDiv w:val="1"/>
      <w:marLeft w:val="0"/>
      <w:marRight w:val="0"/>
      <w:marTop w:val="0"/>
      <w:marBottom w:val="0"/>
      <w:divBdr>
        <w:top w:val="none" w:sz="0" w:space="0" w:color="auto"/>
        <w:left w:val="none" w:sz="0" w:space="0" w:color="auto"/>
        <w:bottom w:val="none" w:sz="0" w:space="0" w:color="auto"/>
        <w:right w:val="none" w:sz="0" w:space="0" w:color="auto"/>
      </w:divBdr>
    </w:div>
    <w:div w:id="184635580">
      <w:bodyDiv w:val="1"/>
      <w:marLeft w:val="0"/>
      <w:marRight w:val="0"/>
      <w:marTop w:val="0"/>
      <w:marBottom w:val="0"/>
      <w:divBdr>
        <w:top w:val="none" w:sz="0" w:space="0" w:color="auto"/>
        <w:left w:val="none" w:sz="0" w:space="0" w:color="auto"/>
        <w:bottom w:val="none" w:sz="0" w:space="0" w:color="auto"/>
        <w:right w:val="none" w:sz="0" w:space="0" w:color="auto"/>
      </w:divBdr>
    </w:div>
    <w:div w:id="385760158">
      <w:bodyDiv w:val="1"/>
      <w:marLeft w:val="0"/>
      <w:marRight w:val="0"/>
      <w:marTop w:val="0"/>
      <w:marBottom w:val="0"/>
      <w:divBdr>
        <w:top w:val="none" w:sz="0" w:space="0" w:color="auto"/>
        <w:left w:val="none" w:sz="0" w:space="0" w:color="auto"/>
        <w:bottom w:val="none" w:sz="0" w:space="0" w:color="auto"/>
        <w:right w:val="none" w:sz="0" w:space="0" w:color="auto"/>
      </w:divBdr>
    </w:div>
    <w:div w:id="566498261">
      <w:bodyDiv w:val="1"/>
      <w:marLeft w:val="0"/>
      <w:marRight w:val="0"/>
      <w:marTop w:val="0"/>
      <w:marBottom w:val="0"/>
      <w:divBdr>
        <w:top w:val="none" w:sz="0" w:space="0" w:color="auto"/>
        <w:left w:val="none" w:sz="0" w:space="0" w:color="auto"/>
        <w:bottom w:val="none" w:sz="0" w:space="0" w:color="auto"/>
        <w:right w:val="none" w:sz="0" w:space="0" w:color="auto"/>
      </w:divBdr>
    </w:div>
    <w:div w:id="712847361">
      <w:bodyDiv w:val="1"/>
      <w:marLeft w:val="0"/>
      <w:marRight w:val="0"/>
      <w:marTop w:val="0"/>
      <w:marBottom w:val="0"/>
      <w:divBdr>
        <w:top w:val="none" w:sz="0" w:space="0" w:color="auto"/>
        <w:left w:val="none" w:sz="0" w:space="0" w:color="auto"/>
        <w:bottom w:val="none" w:sz="0" w:space="0" w:color="auto"/>
        <w:right w:val="none" w:sz="0" w:space="0" w:color="auto"/>
      </w:divBdr>
    </w:div>
    <w:div w:id="749621959">
      <w:bodyDiv w:val="1"/>
      <w:marLeft w:val="0"/>
      <w:marRight w:val="0"/>
      <w:marTop w:val="0"/>
      <w:marBottom w:val="0"/>
      <w:divBdr>
        <w:top w:val="none" w:sz="0" w:space="0" w:color="auto"/>
        <w:left w:val="none" w:sz="0" w:space="0" w:color="auto"/>
        <w:bottom w:val="none" w:sz="0" w:space="0" w:color="auto"/>
        <w:right w:val="none" w:sz="0" w:space="0" w:color="auto"/>
      </w:divBdr>
    </w:div>
    <w:div w:id="859973514">
      <w:bodyDiv w:val="1"/>
      <w:marLeft w:val="0"/>
      <w:marRight w:val="0"/>
      <w:marTop w:val="0"/>
      <w:marBottom w:val="0"/>
      <w:divBdr>
        <w:top w:val="none" w:sz="0" w:space="0" w:color="auto"/>
        <w:left w:val="none" w:sz="0" w:space="0" w:color="auto"/>
        <w:bottom w:val="none" w:sz="0" w:space="0" w:color="auto"/>
        <w:right w:val="none" w:sz="0" w:space="0" w:color="auto"/>
      </w:divBdr>
    </w:div>
    <w:div w:id="1578053615">
      <w:bodyDiv w:val="1"/>
      <w:marLeft w:val="0"/>
      <w:marRight w:val="0"/>
      <w:marTop w:val="0"/>
      <w:marBottom w:val="0"/>
      <w:divBdr>
        <w:top w:val="none" w:sz="0" w:space="0" w:color="auto"/>
        <w:left w:val="none" w:sz="0" w:space="0" w:color="auto"/>
        <w:bottom w:val="none" w:sz="0" w:space="0" w:color="auto"/>
        <w:right w:val="none" w:sz="0" w:space="0" w:color="auto"/>
      </w:divBdr>
      <w:divsChild>
        <w:div w:id="767583548">
          <w:marLeft w:val="0"/>
          <w:marRight w:val="0"/>
          <w:marTop w:val="0"/>
          <w:marBottom w:val="0"/>
          <w:divBdr>
            <w:top w:val="none" w:sz="0" w:space="0" w:color="auto"/>
            <w:left w:val="none" w:sz="0" w:space="0" w:color="auto"/>
            <w:bottom w:val="none" w:sz="0" w:space="0" w:color="auto"/>
            <w:right w:val="none" w:sz="0" w:space="0" w:color="auto"/>
          </w:divBdr>
          <w:divsChild>
            <w:div w:id="354038488">
              <w:marLeft w:val="0"/>
              <w:marRight w:val="0"/>
              <w:marTop w:val="0"/>
              <w:marBottom w:val="0"/>
              <w:divBdr>
                <w:top w:val="none" w:sz="0" w:space="0" w:color="auto"/>
                <w:left w:val="none" w:sz="0" w:space="0" w:color="auto"/>
                <w:bottom w:val="none" w:sz="0" w:space="0" w:color="auto"/>
                <w:right w:val="none" w:sz="0" w:space="0" w:color="auto"/>
              </w:divBdr>
              <w:divsChild>
                <w:div w:id="1936476239">
                  <w:marLeft w:val="0"/>
                  <w:marRight w:val="0"/>
                  <w:marTop w:val="0"/>
                  <w:marBottom w:val="0"/>
                  <w:divBdr>
                    <w:top w:val="none" w:sz="0" w:space="0" w:color="auto"/>
                    <w:left w:val="none" w:sz="0" w:space="0" w:color="auto"/>
                    <w:bottom w:val="none" w:sz="0" w:space="0" w:color="auto"/>
                    <w:right w:val="none" w:sz="0" w:space="0" w:color="auto"/>
                  </w:divBdr>
                  <w:divsChild>
                    <w:div w:id="337076867">
                      <w:marLeft w:val="0"/>
                      <w:marRight w:val="0"/>
                      <w:marTop w:val="0"/>
                      <w:marBottom w:val="0"/>
                      <w:divBdr>
                        <w:top w:val="none" w:sz="0" w:space="0" w:color="auto"/>
                        <w:left w:val="none" w:sz="0" w:space="0" w:color="auto"/>
                        <w:bottom w:val="none" w:sz="0" w:space="0" w:color="auto"/>
                        <w:right w:val="none" w:sz="0" w:space="0" w:color="auto"/>
                      </w:divBdr>
                      <w:divsChild>
                        <w:div w:id="165625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72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DB77E-8BD1-4D27-A2DF-96A805DB6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3577</Words>
  <Characters>20390</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2016-09-07T17:17:00Z</dcterms:created>
  <dcterms:modified xsi:type="dcterms:W3CDTF">2016-09-07T17:17:00Z</dcterms:modified>
</cp:coreProperties>
</file>